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9AEE09D" w14:textId="77777777" w:rsidR="00C37C8D" w:rsidRDefault="007828AB">
      <w:pPr>
        <w:pStyle w:val="Corpsdetexte"/>
        <w:rPr>
          <w:rFonts w:ascii="Times New Roman"/>
          <w:sz w:val="20"/>
        </w:rPr>
      </w:pPr>
      <w:r>
        <w:pict w14:anchorId="69AEE29B">
          <v:group id="_x0000_s1129" style="position:absolute;margin-left:0;margin-top:0;width:595.3pt;height:841.9pt;z-index:-251662848;mso-position-horizontal-relative:page;mso-position-vertical-relative:page" coordsize="11906,1683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133" type="#_x0000_t75" style="position:absolute;width:11906;height:16838">
              <v:imagedata r:id="rId8" o:title=""/>
            </v:shape>
            <v:shape id="_x0000_s1132" style="position:absolute;top:10046;width:11906;height:6792" coordorigin=",10046" coordsize="11906,6792" path="m11906,10046l,11667r,5171l11906,16838r,-6792xe" stroked="f">
              <v:path arrowok="t"/>
            </v:shape>
            <v:shape id="_x0000_s1131" style="position:absolute;left:7321;top:8237;width:2558;height:711" coordorigin="7321,8237" coordsize="2558,711" o:spt="100" adj="0,,0" path="m7754,8674r-133,l7621,8701r-1,24l7618,8746r-3,18l7611,8780r-4,15l7603,8807r-6,10l7590,8830r-9,8l7561,8846r-11,2l7524,8848r-12,-3l7501,8839r-8,-5l7486,8826r-6,-10l7474,8804r-5,-15l7465,8772r-3,-20l7459,8729r-2,-25l7456,8701r-1,-27l7454,8640r,-8l7454,8568r1,-32l7456,8506r1,-26l7459,8456r3,-22l7466,8415r4,-17l7475,8384r6,-13l7488,8361r8,-8l7504,8347r10,-5l7525,8340r11,-1l7557,8341r18,6l7588,8358r11,15l7606,8393r5,24l7615,8447r1,35l7748,8482r,-19l7747,8443r-2,-20l7743,8402r-3,-21l7734,8360r-7,-19l7726,8339r-8,-17l7706,8304r-14,-16l7676,8274r-19,-13l7634,8251r-26,-8l7578,8239r-33,-2l7509,8239r-31,5l7450,8252r-24,11l7405,8278r-18,17l7371,8315r-13,22l7348,8362r-9,27l7332,8418r-4,32l7325,8484r-2,35l7321,8555r,13l7321,8603r,29l7323,8669r2,35l7328,8738r4,31l7339,8799r9,27l7358,8850r13,22l7387,8892r18,16l7426,8922r24,11l7478,8941r31,5l7545,8947r31,-1l7604,8942r25,-7l7651,8926r19,-11l7688,8901r14,-16l7715,8868r10,-20l7725,8848r9,-21l7741,8804r5,-24l7749,8755r3,-26l7753,8704r,-3l7754,8674t542,263l8259,8792r-29,-114l8152,8370r-31,-120l8104,8250r,428l7975,8678r63,-308l8040,8370r64,308l8104,8250r-147,l7783,8937r138,l7952,8792r175,l8157,8937r139,m8970,8250r-128,l8770,8758r-2,l8719,8439r-29,-189l8563,8250r-77,508l8484,8758r-73,-508l8284,8250r120,687l8552,8937r27,-179l8626,8439r2,l8702,8937r148,l8881,8758r89,-508m9371,8937r-4,-11l9363,8916r-2,-10l9359,8896r-2,-10l9357,8885r-1,-12l9356,8864r,-7l9356,8689r,-113l9355,8566r,-3l9354,8549r-2,-15l9349,8519r-2,-4l9344,8506r-5,-13l9331,8482r-9,-11l9312,8462r-13,-9l9285,8446r-17,-6l9249,8435r-21,-3l9203,8430r-27,-1l9158,8429r-17,2l9124,8433r-16,4l9093,8441r-14,6l9065,8454r-12,8l9042,8472r-10,11l9023,8496r-7,13l9010,8525r-5,17l9003,8561r-1,19l9002,8594r114,l9116,8580r1,-14l9120,8553r4,-11l9131,8533r8,-8l9149,8520r12,-3l9175,8515r15,1l9203,8519r10,5l9221,8531r5,9l9231,8551r2,12l9234,8576r,17l9234,8689r,112l9232,8812r-10,20l9215,8840r-7,6l9200,8852r-9,5l9173,8862r-9,2l9156,8864r-12,-2l9134,8858r-9,-6l9119,8843r-5,-10l9111,8821r-2,-13l9108,8794r1,-15l9112,8765r5,-13l9124,8742r10,-9l9146,8725r16,-6l9180,8714r8,-1l9197,8709r9,-3l9216,8702r9,-6l9234,8689r,-96l9230,8605r-7,9l9216,8620r-8,5l9197,8630r-14,4l9111,8653r-16,5l9081,8663r-14,6l9055,8675r-11,6l9033,8688r-9,8l9016,8705r-7,9l9003,8724r-5,12l8994,8748r-4,13l8988,8776r-1,15l8986,8801r,11l8987,8821r1,12l8990,8846r3,12l8996,8871r5,12l9006,8894r7,10l9020,8914r9,8l9039,8929r11,7l9062,8941r13,3l9090,8947r16,l9128,8947r20,-3l9165,8941r16,-5l9195,8928r13,-10l9221,8903r11,-17l9234,8886r2,8l9242,8921r3,8l9250,8937r121,m9879,8736r-2,-33l9871,8674r-10,-26l9848,8628r-2,-3l9829,8607r-21,-15l9785,8582r-26,-6l9759,8574r23,-8l9802,8554r18,-16l9824,8532r10,-12l9844,8499r8,-23l9857,8451r1,-27l9858,8401r-3,-22l9851,8360r-3,-8l9845,8342r-8,-16l9828,8312r-10,-13l9806,8288r-13,-9l9779,8271r-16,-7l9746,8259r-6,-1l9740,8731r-1,27l9733,8781r-9,18l9711,8813r-16,9l9677,8829r-21,5l9634,8835r-52,l9582,8628r57,l9650,8629r10,l9670,8631r10,2l9692,8636r11,6l9712,8650r8,8l9727,8668r6,14l9736,8692r3,12l9740,8717r,14l9740,8258r-11,-3l9726,8255r,187l9724,8464r-5,20l9712,8499r-12,13l9686,8521r-18,6l9646,8531r-26,1l9582,8532r,-180l9630,8352r23,2l9673,8357r17,7l9703,8373r10,11l9720,8400r4,19l9726,8442r,-187l9710,8253r-19,-2l9672,8250r-223,l9449,8937r224,l9701,8936r26,-3l9750,8928r20,-7l9789,8912r17,-11l9821,8890r13,-13l9845,8862r10,-15l9861,8835r2,-5l9868,8813r5,-19l9876,8775r2,-19l9879,8736e" fillcolor="#577685" stroked="f">
              <v:stroke joinstyle="round"/>
              <v:formulas/>
              <v:path arrowok="t" o:connecttype="segments"/>
            </v:shape>
            <v:shape id="_x0000_s1130" type="#_x0000_t75" style="position:absolute;left:7330;top:6232;width:2531;height:1833">
              <v:imagedata r:id="rId9" o:title=""/>
            </v:shape>
            <w10:wrap anchorx="page" anchory="page"/>
          </v:group>
        </w:pict>
      </w:r>
    </w:p>
    <w:p w14:paraId="69AEE09E" w14:textId="77777777" w:rsidR="00C37C8D" w:rsidRDefault="00C37C8D">
      <w:pPr>
        <w:pStyle w:val="Corpsdetexte"/>
        <w:rPr>
          <w:rFonts w:ascii="Times New Roman"/>
          <w:sz w:val="20"/>
        </w:rPr>
      </w:pPr>
    </w:p>
    <w:p w14:paraId="69AEE09F" w14:textId="77777777" w:rsidR="00C37C8D" w:rsidRDefault="00C37C8D">
      <w:pPr>
        <w:pStyle w:val="Corpsdetexte"/>
        <w:rPr>
          <w:rFonts w:ascii="Times New Roman"/>
          <w:sz w:val="20"/>
        </w:rPr>
      </w:pPr>
    </w:p>
    <w:p w14:paraId="69AEE0A0" w14:textId="77777777" w:rsidR="00C37C8D" w:rsidRDefault="00C37C8D">
      <w:pPr>
        <w:pStyle w:val="Corpsdetexte"/>
        <w:rPr>
          <w:rFonts w:ascii="Times New Roman"/>
          <w:sz w:val="20"/>
        </w:rPr>
      </w:pPr>
    </w:p>
    <w:p w14:paraId="69AEE0A1" w14:textId="77777777" w:rsidR="00C37C8D" w:rsidRDefault="00C37C8D">
      <w:pPr>
        <w:pStyle w:val="Corpsdetexte"/>
        <w:rPr>
          <w:rFonts w:ascii="Times New Roman"/>
          <w:sz w:val="20"/>
        </w:rPr>
      </w:pPr>
    </w:p>
    <w:p w14:paraId="69AEE0A2" w14:textId="77777777" w:rsidR="00C37C8D" w:rsidRDefault="00C37C8D">
      <w:pPr>
        <w:pStyle w:val="Corpsdetexte"/>
        <w:rPr>
          <w:rFonts w:ascii="Times New Roman"/>
          <w:sz w:val="20"/>
        </w:rPr>
      </w:pPr>
    </w:p>
    <w:p w14:paraId="69AEE0A3" w14:textId="77777777" w:rsidR="00C37C8D" w:rsidRDefault="00C37C8D">
      <w:pPr>
        <w:pStyle w:val="Corpsdetexte"/>
        <w:rPr>
          <w:rFonts w:ascii="Times New Roman"/>
          <w:sz w:val="20"/>
        </w:rPr>
      </w:pPr>
    </w:p>
    <w:p w14:paraId="69AEE0A4" w14:textId="77777777" w:rsidR="00C37C8D" w:rsidRDefault="00C37C8D">
      <w:pPr>
        <w:pStyle w:val="Corpsdetexte"/>
        <w:rPr>
          <w:rFonts w:ascii="Times New Roman"/>
          <w:sz w:val="20"/>
        </w:rPr>
      </w:pPr>
    </w:p>
    <w:p w14:paraId="69AEE0A5" w14:textId="77777777" w:rsidR="00C37C8D" w:rsidRDefault="00C37C8D">
      <w:pPr>
        <w:pStyle w:val="Corpsdetexte"/>
        <w:rPr>
          <w:rFonts w:ascii="Times New Roman"/>
          <w:sz w:val="20"/>
        </w:rPr>
      </w:pPr>
    </w:p>
    <w:p w14:paraId="69AEE0A6" w14:textId="77777777" w:rsidR="00C37C8D" w:rsidRDefault="00C37C8D">
      <w:pPr>
        <w:pStyle w:val="Corpsdetexte"/>
        <w:rPr>
          <w:rFonts w:ascii="Times New Roman"/>
          <w:sz w:val="20"/>
        </w:rPr>
      </w:pPr>
    </w:p>
    <w:p w14:paraId="69AEE0A7" w14:textId="77777777" w:rsidR="00C37C8D" w:rsidRDefault="00C37C8D">
      <w:pPr>
        <w:pStyle w:val="Corpsdetexte"/>
        <w:rPr>
          <w:rFonts w:ascii="Times New Roman"/>
          <w:sz w:val="20"/>
        </w:rPr>
      </w:pPr>
    </w:p>
    <w:p w14:paraId="69AEE0A8" w14:textId="77777777" w:rsidR="00C37C8D" w:rsidRDefault="00C37C8D">
      <w:pPr>
        <w:pStyle w:val="Corpsdetexte"/>
        <w:rPr>
          <w:rFonts w:ascii="Times New Roman"/>
          <w:sz w:val="20"/>
        </w:rPr>
      </w:pPr>
    </w:p>
    <w:p w14:paraId="69AEE0A9" w14:textId="77777777" w:rsidR="00C37C8D" w:rsidRDefault="00C37C8D">
      <w:pPr>
        <w:pStyle w:val="Corpsdetexte"/>
        <w:rPr>
          <w:rFonts w:ascii="Times New Roman"/>
          <w:sz w:val="20"/>
        </w:rPr>
      </w:pPr>
    </w:p>
    <w:p w14:paraId="69AEE0AA" w14:textId="77777777" w:rsidR="00C37C8D" w:rsidRDefault="00C37C8D">
      <w:pPr>
        <w:pStyle w:val="Corpsdetexte"/>
        <w:rPr>
          <w:rFonts w:ascii="Times New Roman"/>
          <w:sz w:val="20"/>
        </w:rPr>
      </w:pPr>
    </w:p>
    <w:p w14:paraId="69AEE0AB" w14:textId="77777777" w:rsidR="00C37C8D" w:rsidRDefault="00C37C8D">
      <w:pPr>
        <w:pStyle w:val="Corpsdetexte"/>
        <w:rPr>
          <w:rFonts w:ascii="Times New Roman"/>
          <w:sz w:val="20"/>
        </w:rPr>
      </w:pPr>
    </w:p>
    <w:p w14:paraId="69AEE0AC" w14:textId="77777777" w:rsidR="00C37C8D" w:rsidRDefault="00C37C8D">
      <w:pPr>
        <w:pStyle w:val="Corpsdetexte"/>
        <w:rPr>
          <w:rFonts w:ascii="Times New Roman"/>
          <w:sz w:val="20"/>
        </w:rPr>
      </w:pPr>
    </w:p>
    <w:p w14:paraId="69AEE0AD" w14:textId="77777777" w:rsidR="00C37C8D" w:rsidRDefault="00C37C8D">
      <w:pPr>
        <w:pStyle w:val="Corpsdetexte"/>
        <w:rPr>
          <w:rFonts w:ascii="Times New Roman"/>
          <w:sz w:val="20"/>
        </w:rPr>
      </w:pPr>
    </w:p>
    <w:p w14:paraId="69AEE0AE" w14:textId="77777777" w:rsidR="00C37C8D" w:rsidRDefault="00C37C8D">
      <w:pPr>
        <w:pStyle w:val="Corpsdetexte"/>
        <w:rPr>
          <w:rFonts w:ascii="Times New Roman"/>
          <w:sz w:val="20"/>
        </w:rPr>
      </w:pPr>
    </w:p>
    <w:p w14:paraId="69AEE0AF" w14:textId="77777777" w:rsidR="00C37C8D" w:rsidRDefault="00C37C8D">
      <w:pPr>
        <w:pStyle w:val="Corpsdetexte"/>
        <w:rPr>
          <w:rFonts w:ascii="Times New Roman"/>
          <w:sz w:val="20"/>
        </w:rPr>
      </w:pPr>
    </w:p>
    <w:p w14:paraId="69AEE0B0" w14:textId="77777777" w:rsidR="00C37C8D" w:rsidRDefault="00C37C8D">
      <w:pPr>
        <w:pStyle w:val="Corpsdetexte"/>
        <w:rPr>
          <w:rFonts w:ascii="Times New Roman"/>
          <w:sz w:val="20"/>
        </w:rPr>
      </w:pPr>
    </w:p>
    <w:p w14:paraId="69AEE0B1" w14:textId="77777777" w:rsidR="00C37C8D" w:rsidRDefault="00C37C8D">
      <w:pPr>
        <w:pStyle w:val="Corpsdetexte"/>
        <w:rPr>
          <w:rFonts w:ascii="Times New Roman"/>
          <w:sz w:val="20"/>
        </w:rPr>
      </w:pPr>
    </w:p>
    <w:p w14:paraId="69AEE0B2" w14:textId="77777777" w:rsidR="00C37C8D" w:rsidRDefault="00C37C8D">
      <w:pPr>
        <w:pStyle w:val="Corpsdetexte"/>
        <w:rPr>
          <w:rFonts w:ascii="Times New Roman"/>
          <w:sz w:val="20"/>
        </w:rPr>
      </w:pPr>
    </w:p>
    <w:p w14:paraId="69AEE0B3" w14:textId="77777777" w:rsidR="00C37C8D" w:rsidRDefault="00C37C8D">
      <w:pPr>
        <w:pStyle w:val="Corpsdetexte"/>
        <w:rPr>
          <w:rFonts w:ascii="Times New Roman"/>
          <w:sz w:val="20"/>
        </w:rPr>
      </w:pPr>
    </w:p>
    <w:p w14:paraId="69AEE0B4" w14:textId="77777777" w:rsidR="00C37C8D" w:rsidRDefault="00C37C8D">
      <w:pPr>
        <w:pStyle w:val="Corpsdetexte"/>
        <w:rPr>
          <w:rFonts w:ascii="Times New Roman"/>
          <w:sz w:val="20"/>
        </w:rPr>
      </w:pPr>
    </w:p>
    <w:p w14:paraId="69AEE0B5" w14:textId="77777777" w:rsidR="00C37C8D" w:rsidRDefault="00C37C8D">
      <w:pPr>
        <w:pStyle w:val="Corpsdetexte"/>
        <w:rPr>
          <w:rFonts w:ascii="Times New Roman"/>
          <w:sz w:val="20"/>
        </w:rPr>
      </w:pPr>
    </w:p>
    <w:p w14:paraId="69AEE0B6" w14:textId="77777777" w:rsidR="00C37C8D" w:rsidRDefault="00C37C8D">
      <w:pPr>
        <w:pStyle w:val="Corpsdetexte"/>
        <w:rPr>
          <w:rFonts w:ascii="Times New Roman"/>
          <w:sz w:val="20"/>
        </w:rPr>
      </w:pPr>
    </w:p>
    <w:p w14:paraId="69AEE0B7" w14:textId="77777777" w:rsidR="00C37C8D" w:rsidRDefault="00C37C8D">
      <w:pPr>
        <w:pStyle w:val="Corpsdetexte"/>
        <w:rPr>
          <w:rFonts w:ascii="Times New Roman"/>
          <w:sz w:val="20"/>
        </w:rPr>
      </w:pPr>
    </w:p>
    <w:p w14:paraId="69AEE0B8" w14:textId="77777777" w:rsidR="00C37C8D" w:rsidRDefault="00C37C8D">
      <w:pPr>
        <w:pStyle w:val="Corpsdetexte"/>
        <w:rPr>
          <w:rFonts w:ascii="Times New Roman"/>
          <w:sz w:val="20"/>
        </w:rPr>
      </w:pPr>
    </w:p>
    <w:p w14:paraId="69AEE0B9" w14:textId="77777777" w:rsidR="00C37C8D" w:rsidRDefault="00C37C8D">
      <w:pPr>
        <w:pStyle w:val="Corpsdetexte"/>
        <w:rPr>
          <w:rFonts w:ascii="Times New Roman"/>
          <w:sz w:val="20"/>
        </w:rPr>
      </w:pPr>
    </w:p>
    <w:p w14:paraId="69AEE0BA" w14:textId="77777777" w:rsidR="00C37C8D" w:rsidRDefault="00C37C8D">
      <w:pPr>
        <w:pStyle w:val="Corpsdetexte"/>
        <w:rPr>
          <w:rFonts w:ascii="Times New Roman"/>
          <w:sz w:val="20"/>
        </w:rPr>
      </w:pPr>
    </w:p>
    <w:p w14:paraId="69AEE0BB" w14:textId="77777777" w:rsidR="00C37C8D" w:rsidRDefault="00C37C8D">
      <w:pPr>
        <w:pStyle w:val="Corpsdetexte"/>
        <w:rPr>
          <w:rFonts w:ascii="Times New Roman"/>
          <w:sz w:val="20"/>
        </w:rPr>
      </w:pPr>
    </w:p>
    <w:p w14:paraId="69AEE0BC" w14:textId="77777777" w:rsidR="00C37C8D" w:rsidRDefault="00C37C8D">
      <w:pPr>
        <w:pStyle w:val="Corpsdetexte"/>
        <w:rPr>
          <w:rFonts w:ascii="Times New Roman"/>
          <w:sz w:val="20"/>
        </w:rPr>
      </w:pPr>
    </w:p>
    <w:p w14:paraId="69AEE0BD" w14:textId="77777777" w:rsidR="00C37C8D" w:rsidRDefault="00C37C8D">
      <w:pPr>
        <w:pStyle w:val="Corpsdetexte"/>
        <w:rPr>
          <w:rFonts w:ascii="Times New Roman"/>
          <w:sz w:val="20"/>
        </w:rPr>
      </w:pPr>
    </w:p>
    <w:p w14:paraId="69AEE0BE" w14:textId="77777777" w:rsidR="00C37C8D" w:rsidRDefault="00C37C8D">
      <w:pPr>
        <w:pStyle w:val="Corpsdetexte"/>
        <w:rPr>
          <w:rFonts w:ascii="Times New Roman"/>
          <w:sz w:val="20"/>
        </w:rPr>
      </w:pPr>
    </w:p>
    <w:p w14:paraId="69AEE0BF" w14:textId="77777777" w:rsidR="00C37C8D" w:rsidRDefault="00C37C8D">
      <w:pPr>
        <w:pStyle w:val="Corpsdetexte"/>
        <w:rPr>
          <w:rFonts w:ascii="Times New Roman"/>
          <w:sz w:val="20"/>
        </w:rPr>
      </w:pPr>
    </w:p>
    <w:p w14:paraId="69AEE0C0" w14:textId="77777777" w:rsidR="00C37C8D" w:rsidRDefault="00C37C8D">
      <w:pPr>
        <w:pStyle w:val="Corpsdetexte"/>
        <w:rPr>
          <w:rFonts w:ascii="Times New Roman"/>
          <w:sz w:val="20"/>
        </w:rPr>
      </w:pPr>
    </w:p>
    <w:p w14:paraId="69AEE0C1" w14:textId="77777777" w:rsidR="00C37C8D" w:rsidRDefault="00C37C8D">
      <w:pPr>
        <w:pStyle w:val="Corpsdetexte"/>
        <w:rPr>
          <w:rFonts w:ascii="Times New Roman"/>
          <w:sz w:val="20"/>
        </w:rPr>
      </w:pPr>
    </w:p>
    <w:p w14:paraId="69AEE0C2" w14:textId="77777777" w:rsidR="00C37C8D" w:rsidRDefault="00C37C8D">
      <w:pPr>
        <w:pStyle w:val="Corpsdetexte"/>
        <w:rPr>
          <w:rFonts w:ascii="Times New Roman"/>
          <w:sz w:val="20"/>
        </w:rPr>
      </w:pPr>
    </w:p>
    <w:p w14:paraId="69AEE0C3" w14:textId="77777777" w:rsidR="00C37C8D" w:rsidRDefault="00C37C8D">
      <w:pPr>
        <w:pStyle w:val="Corpsdetexte"/>
        <w:rPr>
          <w:rFonts w:ascii="Times New Roman"/>
          <w:sz w:val="20"/>
        </w:rPr>
      </w:pPr>
    </w:p>
    <w:p w14:paraId="69AEE0C4" w14:textId="77777777" w:rsidR="00C37C8D" w:rsidRDefault="00C37C8D">
      <w:pPr>
        <w:pStyle w:val="Corpsdetexte"/>
        <w:rPr>
          <w:rFonts w:ascii="Times New Roman"/>
          <w:sz w:val="20"/>
        </w:rPr>
      </w:pPr>
    </w:p>
    <w:p w14:paraId="69AEE0C5" w14:textId="77777777" w:rsidR="00C37C8D" w:rsidRDefault="00C37C8D">
      <w:pPr>
        <w:pStyle w:val="Corpsdetexte"/>
        <w:rPr>
          <w:rFonts w:ascii="Times New Roman"/>
          <w:sz w:val="20"/>
        </w:rPr>
      </w:pPr>
    </w:p>
    <w:p w14:paraId="69AEE0C6" w14:textId="77777777" w:rsidR="00C37C8D" w:rsidRDefault="00C37C8D">
      <w:pPr>
        <w:pStyle w:val="Corpsdetexte"/>
        <w:rPr>
          <w:rFonts w:ascii="Times New Roman"/>
          <w:sz w:val="20"/>
        </w:rPr>
      </w:pPr>
    </w:p>
    <w:p w14:paraId="69AEE0C7" w14:textId="77777777" w:rsidR="00C37C8D" w:rsidRDefault="00C37C8D">
      <w:pPr>
        <w:pStyle w:val="Corpsdetexte"/>
        <w:rPr>
          <w:rFonts w:ascii="Times New Roman"/>
          <w:sz w:val="20"/>
        </w:rPr>
      </w:pPr>
    </w:p>
    <w:p w14:paraId="69AEE0C8" w14:textId="77777777" w:rsidR="00C37C8D" w:rsidRDefault="00C37C8D">
      <w:pPr>
        <w:pStyle w:val="Corpsdetexte"/>
        <w:rPr>
          <w:rFonts w:ascii="Times New Roman"/>
          <w:sz w:val="20"/>
        </w:rPr>
      </w:pPr>
    </w:p>
    <w:p w14:paraId="69AEE0C9" w14:textId="77777777" w:rsidR="00C37C8D" w:rsidRDefault="00C37C8D">
      <w:pPr>
        <w:pStyle w:val="Corpsdetexte"/>
        <w:rPr>
          <w:rFonts w:ascii="Times New Roman"/>
          <w:sz w:val="20"/>
        </w:rPr>
      </w:pPr>
    </w:p>
    <w:p w14:paraId="69AEE0CA" w14:textId="77777777" w:rsidR="00C37C8D" w:rsidRDefault="007828AB">
      <w:pPr>
        <w:spacing w:before="245"/>
        <w:ind w:right="189"/>
        <w:jc w:val="center"/>
        <w:rPr>
          <w:b/>
          <w:sz w:val="60"/>
        </w:rPr>
      </w:pPr>
      <w:r>
        <w:pict w14:anchorId="69AEE29D">
          <v:shapetype id="_x0000_t202" coordsize="21600,21600" o:spt="202" path="m,l,21600r21600,l21600,xe">
            <v:stroke joinstyle="miter"/>
            <v:path gradientshapeok="t" o:connecttype="rect"/>
          </v:shapetype>
          <v:shape id="_x0000_s1128" type="#_x0000_t202" style="position:absolute;left:0;text-align:left;margin-left:122.8pt;margin-top:15.65pt;width:350.45pt;height:190.15pt;z-index:-251661824;mso-position-horizontal-relative:page" filled="f" stroked="f">
            <v:textbox style="mso-next-textbox:#_x0000_s1128" inset="0,0,0,0">
              <w:txbxContent>
                <w:p w14:paraId="69AEE2D6" w14:textId="77777777" w:rsidR="00C37C8D" w:rsidRPr="001C105E" w:rsidRDefault="007828AB" w:rsidP="001C105E">
                  <w:pPr>
                    <w:pStyle w:val="Titre"/>
                  </w:pPr>
                  <w:r w:rsidRPr="001C105E">
                    <w:t>2018</w:t>
                  </w:r>
                </w:p>
              </w:txbxContent>
            </v:textbox>
            <w10:wrap anchorx="page"/>
          </v:shape>
        </w:pict>
      </w:r>
      <w:r>
        <w:rPr>
          <w:b/>
          <w:color w:val="BD1824"/>
          <w:spacing w:val="25"/>
          <w:sz w:val="60"/>
        </w:rPr>
        <w:t>R</w:t>
      </w:r>
      <w:r>
        <w:rPr>
          <w:b/>
          <w:color w:val="BD1824"/>
          <w:spacing w:val="25"/>
          <w:sz w:val="60"/>
        </w:rPr>
        <w:t>APPORT</w:t>
      </w:r>
      <w:r>
        <w:rPr>
          <w:b/>
          <w:color w:val="BD1824"/>
          <w:spacing w:val="122"/>
          <w:sz w:val="60"/>
        </w:rPr>
        <w:t xml:space="preserve"> </w:t>
      </w:r>
      <w:r>
        <w:rPr>
          <w:b/>
          <w:color w:val="BD1824"/>
          <w:spacing w:val="-20"/>
          <w:sz w:val="60"/>
        </w:rPr>
        <w:t>D’ACTIVITÉS</w:t>
      </w:r>
    </w:p>
    <w:p w14:paraId="69AEE0CB" w14:textId="77777777" w:rsidR="00C37C8D" w:rsidRDefault="00C37C8D">
      <w:pPr>
        <w:pStyle w:val="Corpsdetexte"/>
        <w:rPr>
          <w:b/>
          <w:sz w:val="74"/>
        </w:rPr>
      </w:pPr>
    </w:p>
    <w:p w14:paraId="69AEE0CC" w14:textId="77777777" w:rsidR="00C37C8D" w:rsidRDefault="00C37C8D">
      <w:pPr>
        <w:pStyle w:val="Corpsdetexte"/>
        <w:rPr>
          <w:b/>
          <w:sz w:val="74"/>
        </w:rPr>
      </w:pPr>
    </w:p>
    <w:p w14:paraId="69AEE0CD" w14:textId="77777777" w:rsidR="00C37C8D" w:rsidRDefault="00C37C8D">
      <w:pPr>
        <w:pStyle w:val="Corpsdetexte"/>
        <w:spacing w:before="3"/>
        <w:rPr>
          <w:b/>
          <w:sz w:val="85"/>
        </w:rPr>
      </w:pPr>
    </w:p>
    <w:p w14:paraId="69AEE0CE" w14:textId="77777777" w:rsidR="00C37C8D" w:rsidRPr="009761D8" w:rsidRDefault="007828AB">
      <w:pPr>
        <w:ind w:right="83"/>
        <w:jc w:val="center"/>
        <w:rPr>
          <w:rStyle w:val="Accentuationintense"/>
        </w:rPr>
      </w:pPr>
      <w:r w:rsidRPr="009761D8">
        <w:rPr>
          <w:rStyle w:val="Accentuationintense"/>
        </w:rPr>
        <w:t xml:space="preserve">- </w:t>
      </w:r>
      <w:hyperlink r:id="rId10">
        <w:r w:rsidRPr="009761D8">
          <w:rPr>
            <w:rStyle w:val="Accentuationintense"/>
          </w:rPr>
          <w:t xml:space="preserve">www.cawab.be </w:t>
        </w:r>
      </w:hyperlink>
      <w:r w:rsidRPr="009761D8">
        <w:rPr>
          <w:rStyle w:val="Accentuationintense"/>
        </w:rPr>
        <w:t>-</w:t>
      </w:r>
    </w:p>
    <w:p w14:paraId="69AEE0CF" w14:textId="77777777" w:rsidR="00C37C8D" w:rsidRDefault="00C37C8D">
      <w:pPr>
        <w:jc w:val="center"/>
        <w:rPr>
          <w:sz w:val="48"/>
        </w:rPr>
        <w:sectPr w:rsidR="00C37C8D">
          <w:type w:val="continuous"/>
          <w:pgSz w:w="11910" w:h="16840"/>
          <w:pgMar w:top="1580" w:right="520" w:bottom="280" w:left="740" w:header="720" w:footer="720" w:gutter="0"/>
          <w:cols w:space="720"/>
        </w:sectPr>
      </w:pPr>
    </w:p>
    <w:p w14:paraId="69AEE0D0" w14:textId="77777777" w:rsidR="00C37C8D" w:rsidRDefault="00C37C8D">
      <w:pPr>
        <w:pStyle w:val="Corpsdetexte"/>
        <w:spacing w:before="4"/>
        <w:rPr>
          <w:rFonts w:ascii="Times New Roman"/>
          <w:sz w:val="17"/>
        </w:rPr>
      </w:pPr>
    </w:p>
    <w:p w14:paraId="69AEE0D1" w14:textId="77777777" w:rsidR="00C37C8D" w:rsidRDefault="00C37C8D">
      <w:pPr>
        <w:rPr>
          <w:rFonts w:ascii="Times New Roman"/>
          <w:sz w:val="17"/>
        </w:rPr>
        <w:sectPr w:rsidR="00C37C8D">
          <w:pgSz w:w="11910" w:h="16840"/>
          <w:pgMar w:top="1580" w:right="520" w:bottom="280" w:left="740" w:header="720" w:footer="720" w:gutter="0"/>
          <w:cols w:space="720"/>
        </w:sectPr>
      </w:pPr>
    </w:p>
    <w:p w14:paraId="69AEE0D2" w14:textId="77777777" w:rsidR="00C37C8D" w:rsidRDefault="00C37C8D">
      <w:pPr>
        <w:pStyle w:val="Corpsdetexte"/>
        <w:spacing w:before="3"/>
        <w:rPr>
          <w:rFonts w:ascii="Times New Roman"/>
          <w:sz w:val="25"/>
        </w:rPr>
      </w:pPr>
    </w:p>
    <w:p w14:paraId="2257F3FB" w14:textId="2A646E10" w:rsidR="009343E4" w:rsidRPr="00CE16EA" w:rsidRDefault="007828AB" w:rsidP="00CE16EA">
      <w:pPr>
        <w:pStyle w:val="Titre1"/>
        <w:numPr>
          <w:ilvl w:val="0"/>
          <w:numId w:val="0"/>
        </w:numPr>
        <w:ind w:left="111"/>
      </w:pPr>
      <w:bookmarkStart w:id="0" w:name="_Toc15380892"/>
      <w:r w:rsidRPr="001C105E">
        <w:t xml:space="preserve">TABLE </w:t>
      </w:r>
      <w:r w:rsidRPr="001C105E">
        <w:t>DES</w:t>
      </w:r>
      <w:r w:rsidRPr="001C105E">
        <w:t xml:space="preserve"> </w:t>
      </w:r>
      <w:r w:rsidRPr="001C105E">
        <w:t>MATIÈ</w:t>
      </w:r>
      <w:r w:rsidRPr="001C105E">
        <w:t>RES</w:t>
      </w:r>
      <w:bookmarkEnd w:id="0"/>
      <w:r w:rsidR="009343E4">
        <w:fldChar w:fldCharType="begin"/>
      </w:r>
      <w:r w:rsidR="009343E4">
        <w:instrText xml:space="preserve"> TOC \o "1-2" \h \z \u </w:instrText>
      </w:r>
      <w:r w:rsidR="009343E4">
        <w:fldChar w:fldCharType="separate"/>
      </w:r>
      <w:hyperlink w:anchor="_Toc15380892" w:history="1"/>
    </w:p>
    <w:p w14:paraId="2337A4C6" w14:textId="100BFA32" w:rsidR="009343E4" w:rsidRDefault="009343E4">
      <w:pPr>
        <w:pStyle w:val="TM1"/>
        <w:tabs>
          <w:tab w:val="right" w:leader="dot" w:pos="10640"/>
        </w:tabs>
        <w:rPr>
          <w:rFonts w:asciiTheme="minorHAnsi" w:eastAsiaTheme="minorEastAsia" w:hAnsiTheme="minorHAnsi" w:cstheme="minorBidi"/>
          <w:noProof/>
          <w:lang w:val="fr-BE" w:eastAsia="fr-BE" w:bidi="ar-SA"/>
        </w:rPr>
      </w:pPr>
      <w:hyperlink w:anchor="_Toc15380893" w:history="1">
        <w:r w:rsidRPr="00844AAD">
          <w:rPr>
            <w:rStyle w:val="Lienhypertexte"/>
            <w:rFonts w:eastAsia="Arial Nova" w:cs="Arial Nova"/>
            <w:noProof/>
            <w:w w:val="88"/>
          </w:rPr>
          <w:t>1.</w:t>
        </w:r>
        <w:r>
          <w:rPr>
            <w:rFonts w:asciiTheme="minorHAnsi" w:eastAsiaTheme="minorEastAsia" w:hAnsiTheme="minorHAnsi" w:cstheme="minorBidi"/>
            <w:noProof/>
            <w:lang w:val="fr-BE" w:eastAsia="fr-BE" w:bidi="ar-SA"/>
          </w:rPr>
          <w:tab/>
        </w:r>
        <w:r w:rsidRPr="00844AAD">
          <w:rPr>
            <w:rStyle w:val="Lienhypertexte"/>
            <w:noProof/>
          </w:rPr>
          <w:t>DONNÉES ADMINISTRATIVES</w:t>
        </w:r>
        <w:r>
          <w:rPr>
            <w:noProof/>
            <w:webHidden/>
          </w:rPr>
          <w:tab/>
        </w:r>
        <w:r>
          <w:rPr>
            <w:noProof/>
            <w:webHidden/>
          </w:rPr>
          <w:fldChar w:fldCharType="begin"/>
        </w:r>
        <w:r>
          <w:rPr>
            <w:noProof/>
            <w:webHidden/>
          </w:rPr>
          <w:instrText xml:space="preserve"> PAGEREF _Toc15380893 \h </w:instrText>
        </w:r>
        <w:r>
          <w:rPr>
            <w:noProof/>
            <w:webHidden/>
          </w:rPr>
        </w:r>
        <w:r>
          <w:rPr>
            <w:noProof/>
            <w:webHidden/>
          </w:rPr>
          <w:fldChar w:fldCharType="separate"/>
        </w:r>
        <w:r>
          <w:rPr>
            <w:noProof/>
            <w:webHidden/>
          </w:rPr>
          <w:t>3</w:t>
        </w:r>
        <w:r>
          <w:rPr>
            <w:noProof/>
            <w:webHidden/>
          </w:rPr>
          <w:fldChar w:fldCharType="end"/>
        </w:r>
      </w:hyperlink>
    </w:p>
    <w:p w14:paraId="28B90970" w14:textId="0B9E3722" w:rsidR="009343E4" w:rsidRDefault="009343E4">
      <w:pPr>
        <w:pStyle w:val="TM2"/>
        <w:tabs>
          <w:tab w:val="right" w:leader="dot" w:pos="10640"/>
        </w:tabs>
        <w:rPr>
          <w:rFonts w:asciiTheme="minorHAnsi" w:eastAsiaTheme="minorEastAsia" w:hAnsiTheme="minorHAnsi" w:cstheme="minorBidi"/>
          <w:noProof/>
          <w:lang w:val="fr-BE" w:eastAsia="fr-BE" w:bidi="ar-SA"/>
        </w:rPr>
      </w:pPr>
      <w:hyperlink w:anchor="_Toc15380894" w:history="1">
        <w:r w:rsidRPr="00844AAD">
          <w:rPr>
            <w:rStyle w:val="Lienhypertexte"/>
            <w:noProof/>
          </w:rPr>
          <w:t>DATE DE CRÉATION</w:t>
        </w:r>
        <w:r>
          <w:rPr>
            <w:noProof/>
            <w:webHidden/>
          </w:rPr>
          <w:tab/>
        </w:r>
        <w:r>
          <w:rPr>
            <w:noProof/>
            <w:webHidden/>
          </w:rPr>
          <w:fldChar w:fldCharType="begin"/>
        </w:r>
        <w:r>
          <w:rPr>
            <w:noProof/>
            <w:webHidden/>
          </w:rPr>
          <w:instrText xml:space="preserve"> PAGEREF _Toc15380894 \h </w:instrText>
        </w:r>
        <w:r>
          <w:rPr>
            <w:noProof/>
            <w:webHidden/>
          </w:rPr>
        </w:r>
        <w:r>
          <w:rPr>
            <w:noProof/>
            <w:webHidden/>
          </w:rPr>
          <w:fldChar w:fldCharType="separate"/>
        </w:r>
        <w:r>
          <w:rPr>
            <w:noProof/>
            <w:webHidden/>
          </w:rPr>
          <w:t>3</w:t>
        </w:r>
        <w:r>
          <w:rPr>
            <w:noProof/>
            <w:webHidden/>
          </w:rPr>
          <w:fldChar w:fldCharType="end"/>
        </w:r>
      </w:hyperlink>
    </w:p>
    <w:p w14:paraId="5DABC86E" w14:textId="7E795EF2" w:rsidR="009343E4" w:rsidRDefault="009343E4">
      <w:pPr>
        <w:pStyle w:val="TM2"/>
        <w:tabs>
          <w:tab w:val="right" w:leader="dot" w:pos="10640"/>
        </w:tabs>
        <w:rPr>
          <w:rFonts w:asciiTheme="minorHAnsi" w:eastAsiaTheme="minorEastAsia" w:hAnsiTheme="minorHAnsi" w:cstheme="minorBidi"/>
          <w:noProof/>
          <w:lang w:val="fr-BE" w:eastAsia="fr-BE" w:bidi="ar-SA"/>
        </w:rPr>
      </w:pPr>
      <w:hyperlink w:anchor="_Toc15380895" w:history="1">
        <w:r w:rsidRPr="00844AAD">
          <w:rPr>
            <w:rStyle w:val="Lienhypertexte"/>
            <w:noProof/>
          </w:rPr>
          <w:t>BUT DE L’ASBL</w:t>
        </w:r>
        <w:r>
          <w:rPr>
            <w:noProof/>
            <w:webHidden/>
          </w:rPr>
          <w:tab/>
        </w:r>
        <w:r>
          <w:rPr>
            <w:noProof/>
            <w:webHidden/>
          </w:rPr>
          <w:fldChar w:fldCharType="begin"/>
        </w:r>
        <w:r>
          <w:rPr>
            <w:noProof/>
            <w:webHidden/>
          </w:rPr>
          <w:instrText xml:space="preserve"> PAGEREF _Toc15380895 \h </w:instrText>
        </w:r>
        <w:r>
          <w:rPr>
            <w:noProof/>
            <w:webHidden/>
          </w:rPr>
        </w:r>
        <w:r>
          <w:rPr>
            <w:noProof/>
            <w:webHidden/>
          </w:rPr>
          <w:fldChar w:fldCharType="separate"/>
        </w:r>
        <w:r>
          <w:rPr>
            <w:noProof/>
            <w:webHidden/>
          </w:rPr>
          <w:t>3</w:t>
        </w:r>
        <w:r>
          <w:rPr>
            <w:noProof/>
            <w:webHidden/>
          </w:rPr>
          <w:fldChar w:fldCharType="end"/>
        </w:r>
      </w:hyperlink>
    </w:p>
    <w:p w14:paraId="22350D63" w14:textId="53D148FA" w:rsidR="009343E4" w:rsidRDefault="009343E4">
      <w:pPr>
        <w:pStyle w:val="TM2"/>
        <w:tabs>
          <w:tab w:val="right" w:leader="dot" w:pos="10640"/>
        </w:tabs>
        <w:rPr>
          <w:rFonts w:asciiTheme="minorHAnsi" w:eastAsiaTheme="minorEastAsia" w:hAnsiTheme="minorHAnsi" w:cstheme="minorBidi"/>
          <w:noProof/>
          <w:lang w:val="fr-BE" w:eastAsia="fr-BE" w:bidi="ar-SA"/>
        </w:rPr>
      </w:pPr>
      <w:hyperlink w:anchor="_Toc15380896" w:history="1">
        <w:r w:rsidRPr="00844AAD">
          <w:rPr>
            <w:rStyle w:val="Lienhypertexte"/>
            <w:noProof/>
          </w:rPr>
          <w:t>SIÈGE SOCIAL</w:t>
        </w:r>
        <w:r>
          <w:rPr>
            <w:noProof/>
            <w:webHidden/>
          </w:rPr>
          <w:tab/>
        </w:r>
        <w:r>
          <w:rPr>
            <w:noProof/>
            <w:webHidden/>
          </w:rPr>
          <w:fldChar w:fldCharType="begin"/>
        </w:r>
        <w:r>
          <w:rPr>
            <w:noProof/>
            <w:webHidden/>
          </w:rPr>
          <w:instrText xml:space="preserve"> PAGEREF _Toc15380896 \h </w:instrText>
        </w:r>
        <w:r>
          <w:rPr>
            <w:noProof/>
            <w:webHidden/>
          </w:rPr>
        </w:r>
        <w:r>
          <w:rPr>
            <w:noProof/>
            <w:webHidden/>
          </w:rPr>
          <w:fldChar w:fldCharType="separate"/>
        </w:r>
        <w:r>
          <w:rPr>
            <w:noProof/>
            <w:webHidden/>
          </w:rPr>
          <w:t>4</w:t>
        </w:r>
        <w:r>
          <w:rPr>
            <w:noProof/>
            <w:webHidden/>
          </w:rPr>
          <w:fldChar w:fldCharType="end"/>
        </w:r>
      </w:hyperlink>
    </w:p>
    <w:p w14:paraId="684F583E" w14:textId="25D195C3" w:rsidR="009343E4" w:rsidRDefault="009343E4">
      <w:pPr>
        <w:pStyle w:val="TM2"/>
        <w:tabs>
          <w:tab w:val="right" w:leader="dot" w:pos="10640"/>
        </w:tabs>
        <w:rPr>
          <w:rFonts w:asciiTheme="minorHAnsi" w:eastAsiaTheme="minorEastAsia" w:hAnsiTheme="minorHAnsi" w:cstheme="minorBidi"/>
          <w:noProof/>
          <w:lang w:val="fr-BE" w:eastAsia="fr-BE" w:bidi="ar-SA"/>
        </w:rPr>
      </w:pPr>
      <w:hyperlink w:anchor="_Toc15380897" w:history="1">
        <w:r w:rsidRPr="00844AAD">
          <w:rPr>
            <w:rStyle w:val="Lienhypertexte"/>
            <w:noProof/>
          </w:rPr>
          <w:t>SIÈGE D’ACTIVITÉ</w:t>
        </w:r>
        <w:r>
          <w:rPr>
            <w:noProof/>
            <w:webHidden/>
          </w:rPr>
          <w:tab/>
        </w:r>
        <w:r>
          <w:rPr>
            <w:noProof/>
            <w:webHidden/>
          </w:rPr>
          <w:fldChar w:fldCharType="begin"/>
        </w:r>
        <w:r>
          <w:rPr>
            <w:noProof/>
            <w:webHidden/>
          </w:rPr>
          <w:instrText xml:space="preserve"> PAGEREF _Toc15380897 \h </w:instrText>
        </w:r>
        <w:r>
          <w:rPr>
            <w:noProof/>
            <w:webHidden/>
          </w:rPr>
        </w:r>
        <w:r>
          <w:rPr>
            <w:noProof/>
            <w:webHidden/>
          </w:rPr>
          <w:fldChar w:fldCharType="separate"/>
        </w:r>
        <w:r>
          <w:rPr>
            <w:noProof/>
            <w:webHidden/>
          </w:rPr>
          <w:t>4</w:t>
        </w:r>
        <w:r>
          <w:rPr>
            <w:noProof/>
            <w:webHidden/>
          </w:rPr>
          <w:fldChar w:fldCharType="end"/>
        </w:r>
      </w:hyperlink>
    </w:p>
    <w:p w14:paraId="46F93517" w14:textId="2619F713" w:rsidR="009343E4" w:rsidRDefault="009343E4">
      <w:pPr>
        <w:pStyle w:val="TM2"/>
        <w:tabs>
          <w:tab w:val="right" w:leader="dot" w:pos="10640"/>
        </w:tabs>
        <w:rPr>
          <w:rFonts w:asciiTheme="minorHAnsi" w:eastAsiaTheme="minorEastAsia" w:hAnsiTheme="minorHAnsi" w:cstheme="minorBidi"/>
          <w:noProof/>
          <w:lang w:val="fr-BE" w:eastAsia="fr-BE" w:bidi="ar-SA"/>
        </w:rPr>
      </w:pPr>
      <w:hyperlink w:anchor="_Toc15380898" w:history="1">
        <w:r w:rsidRPr="00844AAD">
          <w:rPr>
            <w:rStyle w:val="Lienhypertexte"/>
            <w:noProof/>
          </w:rPr>
          <w:t>COMPOSITION DU CAWAB</w:t>
        </w:r>
        <w:r>
          <w:rPr>
            <w:noProof/>
            <w:webHidden/>
          </w:rPr>
          <w:tab/>
        </w:r>
        <w:r>
          <w:rPr>
            <w:noProof/>
            <w:webHidden/>
          </w:rPr>
          <w:fldChar w:fldCharType="begin"/>
        </w:r>
        <w:r>
          <w:rPr>
            <w:noProof/>
            <w:webHidden/>
          </w:rPr>
          <w:instrText xml:space="preserve"> PAGEREF _Toc15380898 \h </w:instrText>
        </w:r>
        <w:r>
          <w:rPr>
            <w:noProof/>
            <w:webHidden/>
          </w:rPr>
        </w:r>
        <w:r>
          <w:rPr>
            <w:noProof/>
            <w:webHidden/>
          </w:rPr>
          <w:fldChar w:fldCharType="separate"/>
        </w:r>
        <w:r>
          <w:rPr>
            <w:noProof/>
            <w:webHidden/>
          </w:rPr>
          <w:t>4</w:t>
        </w:r>
        <w:r>
          <w:rPr>
            <w:noProof/>
            <w:webHidden/>
          </w:rPr>
          <w:fldChar w:fldCharType="end"/>
        </w:r>
      </w:hyperlink>
    </w:p>
    <w:p w14:paraId="617682C7" w14:textId="2072C0C8" w:rsidR="009343E4" w:rsidRDefault="009343E4">
      <w:pPr>
        <w:pStyle w:val="TM1"/>
        <w:tabs>
          <w:tab w:val="right" w:leader="dot" w:pos="10640"/>
        </w:tabs>
        <w:rPr>
          <w:rFonts w:asciiTheme="minorHAnsi" w:eastAsiaTheme="minorEastAsia" w:hAnsiTheme="minorHAnsi" w:cstheme="minorBidi"/>
          <w:noProof/>
          <w:lang w:val="fr-BE" w:eastAsia="fr-BE" w:bidi="ar-SA"/>
        </w:rPr>
      </w:pPr>
      <w:hyperlink w:anchor="_Toc15380899" w:history="1">
        <w:r w:rsidRPr="00844AAD">
          <w:rPr>
            <w:rStyle w:val="Lienhypertexte"/>
            <w:rFonts w:eastAsia="Arial Nova" w:cs="Arial Nova"/>
            <w:noProof/>
            <w:w w:val="88"/>
          </w:rPr>
          <w:t>2.</w:t>
        </w:r>
        <w:r>
          <w:rPr>
            <w:rFonts w:asciiTheme="minorHAnsi" w:eastAsiaTheme="minorEastAsia" w:hAnsiTheme="minorHAnsi" w:cstheme="minorBidi"/>
            <w:noProof/>
            <w:lang w:val="fr-BE" w:eastAsia="fr-BE" w:bidi="ar-SA"/>
          </w:rPr>
          <w:tab/>
        </w:r>
        <w:r w:rsidRPr="00844AAD">
          <w:rPr>
            <w:rStyle w:val="Lienhypertexte"/>
            <w:noProof/>
          </w:rPr>
          <w:t>HISTORIQUE</w:t>
        </w:r>
        <w:r>
          <w:rPr>
            <w:noProof/>
            <w:webHidden/>
          </w:rPr>
          <w:tab/>
        </w:r>
        <w:r>
          <w:rPr>
            <w:noProof/>
            <w:webHidden/>
          </w:rPr>
          <w:fldChar w:fldCharType="begin"/>
        </w:r>
        <w:r>
          <w:rPr>
            <w:noProof/>
            <w:webHidden/>
          </w:rPr>
          <w:instrText xml:space="preserve"> PAGEREF _Toc15380899 \h </w:instrText>
        </w:r>
        <w:r>
          <w:rPr>
            <w:noProof/>
            <w:webHidden/>
          </w:rPr>
        </w:r>
        <w:r>
          <w:rPr>
            <w:noProof/>
            <w:webHidden/>
          </w:rPr>
          <w:fldChar w:fldCharType="separate"/>
        </w:r>
        <w:r>
          <w:rPr>
            <w:noProof/>
            <w:webHidden/>
          </w:rPr>
          <w:t>6</w:t>
        </w:r>
        <w:r>
          <w:rPr>
            <w:noProof/>
            <w:webHidden/>
          </w:rPr>
          <w:fldChar w:fldCharType="end"/>
        </w:r>
      </w:hyperlink>
    </w:p>
    <w:p w14:paraId="1A83FAD1" w14:textId="2D2E4D55" w:rsidR="009343E4" w:rsidRDefault="009343E4">
      <w:pPr>
        <w:pStyle w:val="TM1"/>
        <w:tabs>
          <w:tab w:val="right" w:leader="dot" w:pos="10640"/>
        </w:tabs>
        <w:rPr>
          <w:rFonts w:asciiTheme="minorHAnsi" w:eastAsiaTheme="minorEastAsia" w:hAnsiTheme="minorHAnsi" w:cstheme="minorBidi"/>
          <w:noProof/>
          <w:lang w:val="fr-BE" w:eastAsia="fr-BE" w:bidi="ar-SA"/>
        </w:rPr>
      </w:pPr>
      <w:hyperlink w:anchor="_Toc15380900" w:history="1">
        <w:r w:rsidRPr="00844AAD">
          <w:rPr>
            <w:rStyle w:val="Lienhypertexte"/>
            <w:rFonts w:eastAsia="Arial Nova" w:cs="Arial Nova"/>
            <w:noProof/>
            <w:w w:val="88"/>
          </w:rPr>
          <w:t>3.</w:t>
        </w:r>
        <w:r>
          <w:rPr>
            <w:rFonts w:asciiTheme="minorHAnsi" w:eastAsiaTheme="minorEastAsia" w:hAnsiTheme="minorHAnsi" w:cstheme="minorBidi"/>
            <w:noProof/>
            <w:lang w:val="fr-BE" w:eastAsia="fr-BE" w:bidi="ar-SA"/>
          </w:rPr>
          <w:tab/>
        </w:r>
        <w:r w:rsidRPr="00844AAD">
          <w:rPr>
            <w:rStyle w:val="Lienhypertexte"/>
            <w:noProof/>
          </w:rPr>
          <w:t>MISSIONS ET</w:t>
        </w:r>
        <w:r w:rsidRPr="00844AAD">
          <w:rPr>
            <w:rStyle w:val="Lienhypertexte"/>
            <w:noProof/>
            <w:spacing w:val="-135"/>
          </w:rPr>
          <w:t xml:space="preserve"> </w:t>
        </w:r>
        <w:r w:rsidRPr="00844AAD">
          <w:rPr>
            <w:rStyle w:val="Lienhypertexte"/>
            <w:noProof/>
          </w:rPr>
          <w:t>OBJECTIFS</w:t>
        </w:r>
        <w:r>
          <w:rPr>
            <w:noProof/>
            <w:webHidden/>
          </w:rPr>
          <w:tab/>
        </w:r>
        <w:r>
          <w:rPr>
            <w:noProof/>
            <w:webHidden/>
          </w:rPr>
          <w:fldChar w:fldCharType="begin"/>
        </w:r>
        <w:r>
          <w:rPr>
            <w:noProof/>
            <w:webHidden/>
          </w:rPr>
          <w:instrText xml:space="preserve"> PAGEREF _Toc15380900 \h </w:instrText>
        </w:r>
        <w:r>
          <w:rPr>
            <w:noProof/>
            <w:webHidden/>
          </w:rPr>
        </w:r>
        <w:r>
          <w:rPr>
            <w:noProof/>
            <w:webHidden/>
          </w:rPr>
          <w:fldChar w:fldCharType="separate"/>
        </w:r>
        <w:r>
          <w:rPr>
            <w:noProof/>
            <w:webHidden/>
          </w:rPr>
          <w:t>7</w:t>
        </w:r>
        <w:r>
          <w:rPr>
            <w:noProof/>
            <w:webHidden/>
          </w:rPr>
          <w:fldChar w:fldCharType="end"/>
        </w:r>
      </w:hyperlink>
    </w:p>
    <w:p w14:paraId="5439D454" w14:textId="30F0FB74" w:rsidR="009343E4" w:rsidRDefault="009343E4">
      <w:pPr>
        <w:pStyle w:val="TM2"/>
        <w:tabs>
          <w:tab w:val="right" w:leader="dot" w:pos="10640"/>
        </w:tabs>
        <w:rPr>
          <w:rFonts w:asciiTheme="minorHAnsi" w:eastAsiaTheme="minorEastAsia" w:hAnsiTheme="minorHAnsi" w:cstheme="minorBidi"/>
          <w:noProof/>
          <w:lang w:val="fr-BE" w:eastAsia="fr-BE" w:bidi="ar-SA"/>
        </w:rPr>
      </w:pPr>
      <w:hyperlink w:anchor="_Toc15380901" w:history="1">
        <w:r w:rsidRPr="00844AAD">
          <w:rPr>
            <w:rStyle w:val="Lienhypertexte"/>
            <w:noProof/>
          </w:rPr>
          <w:t>L’ACCESSIBILITÉ DU CADRE BÂTI</w:t>
        </w:r>
        <w:r>
          <w:rPr>
            <w:noProof/>
            <w:webHidden/>
          </w:rPr>
          <w:tab/>
        </w:r>
        <w:r>
          <w:rPr>
            <w:noProof/>
            <w:webHidden/>
          </w:rPr>
          <w:fldChar w:fldCharType="begin"/>
        </w:r>
        <w:r>
          <w:rPr>
            <w:noProof/>
            <w:webHidden/>
          </w:rPr>
          <w:instrText xml:space="preserve"> PAGEREF _Toc15380901 \h </w:instrText>
        </w:r>
        <w:r>
          <w:rPr>
            <w:noProof/>
            <w:webHidden/>
          </w:rPr>
        </w:r>
        <w:r>
          <w:rPr>
            <w:noProof/>
            <w:webHidden/>
          </w:rPr>
          <w:fldChar w:fldCharType="separate"/>
        </w:r>
        <w:r>
          <w:rPr>
            <w:noProof/>
            <w:webHidden/>
          </w:rPr>
          <w:t>7</w:t>
        </w:r>
        <w:r>
          <w:rPr>
            <w:noProof/>
            <w:webHidden/>
          </w:rPr>
          <w:fldChar w:fldCharType="end"/>
        </w:r>
      </w:hyperlink>
    </w:p>
    <w:p w14:paraId="49938164" w14:textId="3CBBEAEA" w:rsidR="009343E4" w:rsidRDefault="009343E4">
      <w:pPr>
        <w:pStyle w:val="TM2"/>
        <w:tabs>
          <w:tab w:val="right" w:leader="dot" w:pos="10640"/>
        </w:tabs>
        <w:rPr>
          <w:rFonts w:asciiTheme="minorHAnsi" w:eastAsiaTheme="minorEastAsia" w:hAnsiTheme="minorHAnsi" w:cstheme="minorBidi"/>
          <w:noProof/>
          <w:lang w:val="fr-BE" w:eastAsia="fr-BE" w:bidi="ar-SA"/>
        </w:rPr>
      </w:pPr>
      <w:hyperlink w:anchor="_Toc15380902" w:history="1">
        <w:r w:rsidRPr="00844AAD">
          <w:rPr>
            <w:rStyle w:val="Lienhypertexte"/>
            <w:noProof/>
          </w:rPr>
          <w:t>L’ACCESSIBILITÉ DU LOGEMENT</w:t>
        </w:r>
        <w:r>
          <w:rPr>
            <w:noProof/>
            <w:webHidden/>
          </w:rPr>
          <w:tab/>
        </w:r>
        <w:r>
          <w:rPr>
            <w:noProof/>
            <w:webHidden/>
          </w:rPr>
          <w:fldChar w:fldCharType="begin"/>
        </w:r>
        <w:r>
          <w:rPr>
            <w:noProof/>
            <w:webHidden/>
          </w:rPr>
          <w:instrText xml:space="preserve"> PAGEREF _Toc15380902 \h </w:instrText>
        </w:r>
        <w:r>
          <w:rPr>
            <w:noProof/>
            <w:webHidden/>
          </w:rPr>
        </w:r>
        <w:r>
          <w:rPr>
            <w:noProof/>
            <w:webHidden/>
          </w:rPr>
          <w:fldChar w:fldCharType="separate"/>
        </w:r>
        <w:r>
          <w:rPr>
            <w:noProof/>
            <w:webHidden/>
          </w:rPr>
          <w:t>7</w:t>
        </w:r>
        <w:r>
          <w:rPr>
            <w:noProof/>
            <w:webHidden/>
          </w:rPr>
          <w:fldChar w:fldCharType="end"/>
        </w:r>
      </w:hyperlink>
    </w:p>
    <w:p w14:paraId="3AD7C23A" w14:textId="6A2B128B" w:rsidR="009343E4" w:rsidRDefault="009343E4">
      <w:pPr>
        <w:pStyle w:val="TM2"/>
        <w:tabs>
          <w:tab w:val="right" w:leader="dot" w:pos="10640"/>
        </w:tabs>
        <w:rPr>
          <w:rFonts w:asciiTheme="minorHAnsi" w:eastAsiaTheme="minorEastAsia" w:hAnsiTheme="minorHAnsi" w:cstheme="minorBidi"/>
          <w:noProof/>
          <w:lang w:val="fr-BE" w:eastAsia="fr-BE" w:bidi="ar-SA"/>
        </w:rPr>
      </w:pPr>
      <w:hyperlink w:anchor="_Toc15380903" w:history="1">
        <w:r w:rsidRPr="00844AAD">
          <w:rPr>
            <w:rStyle w:val="Lienhypertexte"/>
            <w:noProof/>
          </w:rPr>
          <w:t>L’ACCESSIBILITÉ DES ÉLECTIONS</w:t>
        </w:r>
        <w:r>
          <w:rPr>
            <w:noProof/>
            <w:webHidden/>
          </w:rPr>
          <w:tab/>
        </w:r>
        <w:r>
          <w:rPr>
            <w:noProof/>
            <w:webHidden/>
          </w:rPr>
          <w:fldChar w:fldCharType="begin"/>
        </w:r>
        <w:r>
          <w:rPr>
            <w:noProof/>
            <w:webHidden/>
          </w:rPr>
          <w:instrText xml:space="preserve"> PAGEREF _Toc15380903 \h </w:instrText>
        </w:r>
        <w:r>
          <w:rPr>
            <w:noProof/>
            <w:webHidden/>
          </w:rPr>
        </w:r>
        <w:r>
          <w:rPr>
            <w:noProof/>
            <w:webHidden/>
          </w:rPr>
          <w:fldChar w:fldCharType="separate"/>
        </w:r>
        <w:r>
          <w:rPr>
            <w:noProof/>
            <w:webHidden/>
          </w:rPr>
          <w:t>7</w:t>
        </w:r>
        <w:r>
          <w:rPr>
            <w:noProof/>
            <w:webHidden/>
          </w:rPr>
          <w:fldChar w:fldCharType="end"/>
        </w:r>
      </w:hyperlink>
    </w:p>
    <w:p w14:paraId="0243104D" w14:textId="6040727C" w:rsidR="009343E4" w:rsidRDefault="009343E4">
      <w:pPr>
        <w:pStyle w:val="TM2"/>
        <w:tabs>
          <w:tab w:val="right" w:leader="dot" w:pos="10640"/>
        </w:tabs>
        <w:rPr>
          <w:rFonts w:asciiTheme="minorHAnsi" w:eastAsiaTheme="minorEastAsia" w:hAnsiTheme="minorHAnsi" w:cstheme="minorBidi"/>
          <w:noProof/>
          <w:lang w:val="fr-BE" w:eastAsia="fr-BE" w:bidi="ar-SA"/>
        </w:rPr>
      </w:pPr>
      <w:hyperlink w:anchor="_Toc15380904" w:history="1">
        <w:r w:rsidRPr="00844AAD">
          <w:rPr>
            <w:rStyle w:val="Lienhypertexte"/>
            <w:noProof/>
          </w:rPr>
          <w:t xml:space="preserve">L’ACCESSIBILITÉ DES TRANSPORTS EN COMMUN </w:t>
        </w:r>
        <w:r w:rsidRPr="00844AAD">
          <w:rPr>
            <w:rStyle w:val="Lienhypertexte"/>
            <w:noProof/>
            <w:spacing w:val="-245"/>
          </w:rPr>
          <w:t>WALLONS</w:t>
        </w:r>
        <w:r w:rsidRPr="00844AAD">
          <w:rPr>
            <w:rStyle w:val="Lienhypertexte"/>
            <w:noProof/>
            <w:spacing w:val="-39"/>
          </w:rPr>
          <w:t xml:space="preserve"> </w:t>
        </w:r>
        <w:r w:rsidRPr="00844AAD">
          <w:rPr>
            <w:rStyle w:val="Lienhypertexte"/>
            <w:noProof/>
            <w:spacing w:val="-237"/>
          </w:rPr>
          <w:t>(TEC)</w:t>
        </w:r>
        <w:r>
          <w:rPr>
            <w:noProof/>
            <w:webHidden/>
          </w:rPr>
          <w:tab/>
        </w:r>
        <w:r>
          <w:rPr>
            <w:noProof/>
            <w:webHidden/>
          </w:rPr>
          <w:fldChar w:fldCharType="begin"/>
        </w:r>
        <w:r>
          <w:rPr>
            <w:noProof/>
            <w:webHidden/>
          </w:rPr>
          <w:instrText xml:space="preserve"> PAGEREF _Toc15380904 \h </w:instrText>
        </w:r>
        <w:r>
          <w:rPr>
            <w:noProof/>
            <w:webHidden/>
          </w:rPr>
        </w:r>
        <w:r>
          <w:rPr>
            <w:noProof/>
            <w:webHidden/>
          </w:rPr>
          <w:fldChar w:fldCharType="separate"/>
        </w:r>
        <w:r>
          <w:rPr>
            <w:noProof/>
            <w:webHidden/>
          </w:rPr>
          <w:t>7</w:t>
        </w:r>
        <w:r>
          <w:rPr>
            <w:noProof/>
            <w:webHidden/>
          </w:rPr>
          <w:fldChar w:fldCharType="end"/>
        </w:r>
      </w:hyperlink>
    </w:p>
    <w:p w14:paraId="61D51CA8" w14:textId="23D50AD8" w:rsidR="009343E4" w:rsidRDefault="009343E4">
      <w:pPr>
        <w:pStyle w:val="TM2"/>
        <w:tabs>
          <w:tab w:val="right" w:leader="dot" w:pos="10640"/>
        </w:tabs>
        <w:rPr>
          <w:rFonts w:asciiTheme="minorHAnsi" w:eastAsiaTheme="minorEastAsia" w:hAnsiTheme="minorHAnsi" w:cstheme="minorBidi"/>
          <w:noProof/>
          <w:lang w:val="fr-BE" w:eastAsia="fr-BE" w:bidi="ar-SA"/>
        </w:rPr>
      </w:pPr>
      <w:hyperlink w:anchor="_Toc15380905" w:history="1">
        <w:r w:rsidRPr="00844AAD">
          <w:rPr>
            <w:rStyle w:val="Lienhypertexte"/>
            <w:noProof/>
          </w:rPr>
          <w:t xml:space="preserve">L’ACCESSIBILITÉ DES TRANSPORTS EN COMMUN </w:t>
        </w:r>
        <w:r w:rsidRPr="00844AAD">
          <w:rPr>
            <w:rStyle w:val="Lienhypertexte"/>
            <w:noProof/>
            <w:spacing w:val="-255"/>
          </w:rPr>
          <w:t>BRUXELLOIS</w:t>
        </w:r>
        <w:r w:rsidRPr="00844AAD">
          <w:rPr>
            <w:rStyle w:val="Lienhypertexte"/>
            <w:noProof/>
            <w:spacing w:val="-32"/>
          </w:rPr>
          <w:t xml:space="preserve"> </w:t>
        </w:r>
        <w:r w:rsidRPr="00844AAD">
          <w:rPr>
            <w:rStyle w:val="Lienhypertexte"/>
            <w:noProof/>
            <w:spacing w:val="-245"/>
          </w:rPr>
          <w:t>(STIB)</w:t>
        </w:r>
        <w:r>
          <w:rPr>
            <w:noProof/>
            <w:webHidden/>
          </w:rPr>
          <w:tab/>
        </w:r>
        <w:r>
          <w:rPr>
            <w:noProof/>
            <w:webHidden/>
          </w:rPr>
          <w:fldChar w:fldCharType="begin"/>
        </w:r>
        <w:r>
          <w:rPr>
            <w:noProof/>
            <w:webHidden/>
          </w:rPr>
          <w:instrText xml:space="preserve"> PAGEREF _Toc15380905 \h </w:instrText>
        </w:r>
        <w:r>
          <w:rPr>
            <w:noProof/>
            <w:webHidden/>
          </w:rPr>
        </w:r>
        <w:r>
          <w:rPr>
            <w:noProof/>
            <w:webHidden/>
          </w:rPr>
          <w:fldChar w:fldCharType="separate"/>
        </w:r>
        <w:r>
          <w:rPr>
            <w:noProof/>
            <w:webHidden/>
          </w:rPr>
          <w:t>7</w:t>
        </w:r>
        <w:r>
          <w:rPr>
            <w:noProof/>
            <w:webHidden/>
          </w:rPr>
          <w:fldChar w:fldCharType="end"/>
        </w:r>
      </w:hyperlink>
    </w:p>
    <w:p w14:paraId="47B94C33" w14:textId="63812457" w:rsidR="009343E4" w:rsidRDefault="009343E4">
      <w:pPr>
        <w:pStyle w:val="TM2"/>
        <w:tabs>
          <w:tab w:val="right" w:leader="dot" w:pos="10640"/>
        </w:tabs>
        <w:rPr>
          <w:rFonts w:asciiTheme="minorHAnsi" w:eastAsiaTheme="minorEastAsia" w:hAnsiTheme="minorHAnsi" w:cstheme="minorBidi"/>
          <w:noProof/>
          <w:lang w:val="fr-BE" w:eastAsia="fr-BE" w:bidi="ar-SA"/>
        </w:rPr>
      </w:pPr>
      <w:hyperlink w:anchor="_Toc15380906" w:history="1">
        <w:r w:rsidRPr="00844AAD">
          <w:rPr>
            <w:rStyle w:val="Lienhypertexte"/>
            <w:noProof/>
          </w:rPr>
          <w:t>LA FORMATION DES FUTURS PROFESSIONNELS</w:t>
        </w:r>
        <w:r>
          <w:rPr>
            <w:noProof/>
            <w:webHidden/>
          </w:rPr>
          <w:tab/>
        </w:r>
        <w:r>
          <w:rPr>
            <w:noProof/>
            <w:webHidden/>
          </w:rPr>
          <w:fldChar w:fldCharType="begin"/>
        </w:r>
        <w:r>
          <w:rPr>
            <w:noProof/>
            <w:webHidden/>
          </w:rPr>
          <w:instrText xml:space="preserve"> PAGEREF _Toc15380906 \h </w:instrText>
        </w:r>
        <w:r>
          <w:rPr>
            <w:noProof/>
            <w:webHidden/>
          </w:rPr>
        </w:r>
        <w:r>
          <w:rPr>
            <w:noProof/>
            <w:webHidden/>
          </w:rPr>
          <w:fldChar w:fldCharType="separate"/>
        </w:r>
        <w:r>
          <w:rPr>
            <w:noProof/>
            <w:webHidden/>
          </w:rPr>
          <w:t>7</w:t>
        </w:r>
        <w:r>
          <w:rPr>
            <w:noProof/>
            <w:webHidden/>
          </w:rPr>
          <w:fldChar w:fldCharType="end"/>
        </w:r>
      </w:hyperlink>
    </w:p>
    <w:p w14:paraId="2AAD11FA" w14:textId="6F6A08C8" w:rsidR="009343E4" w:rsidRDefault="009343E4">
      <w:pPr>
        <w:pStyle w:val="TM2"/>
        <w:tabs>
          <w:tab w:val="right" w:leader="dot" w:pos="10640"/>
        </w:tabs>
        <w:rPr>
          <w:rFonts w:asciiTheme="minorHAnsi" w:eastAsiaTheme="minorEastAsia" w:hAnsiTheme="minorHAnsi" w:cstheme="minorBidi"/>
          <w:noProof/>
          <w:lang w:val="fr-BE" w:eastAsia="fr-BE" w:bidi="ar-SA"/>
        </w:rPr>
      </w:pPr>
      <w:hyperlink w:anchor="_Toc15380907" w:history="1">
        <w:r w:rsidRPr="00844AAD">
          <w:rPr>
            <w:rStyle w:val="Lienhypertexte"/>
            <w:noProof/>
          </w:rPr>
          <w:t>LE TRANSPORT FERROVIAIRE</w:t>
        </w:r>
        <w:r>
          <w:rPr>
            <w:noProof/>
            <w:webHidden/>
          </w:rPr>
          <w:tab/>
        </w:r>
        <w:r>
          <w:rPr>
            <w:noProof/>
            <w:webHidden/>
          </w:rPr>
          <w:fldChar w:fldCharType="begin"/>
        </w:r>
        <w:r>
          <w:rPr>
            <w:noProof/>
            <w:webHidden/>
          </w:rPr>
          <w:instrText xml:space="preserve"> PAGEREF _Toc15380907 \h </w:instrText>
        </w:r>
        <w:r>
          <w:rPr>
            <w:noProof/>
            <w:webHidden/>
          </w:rPr>
        </w:r>
        <w:r>
          <w:rPr>
            <w:noProof/>
            <w:webHidden/>
          </w:rPr>
          <w:fldChar w:fldCharType="separate"/>
        </w:r>
        <w:r>
          <w:rPr>
            <w:noProof/>
            <w:webHidden/>
          </w:rPr>
          <w:t>8</w:t>
        </w:r>
        <w:r>
          <w:rPr>
            <w:noProof/>
            <w:webHidden/>
          </w:rPr>
          <w:fldChar w:fldCharType="end"/>
        </w:r>
      </w:hyperlink>
    </w:p>
    <w:p w14:paraId="4C97684E" w14:textId="0B3E561C" w:rsidR="009343E4" w:rsidRDefault="009343E4">
      <w:pPr>
        <w:pStyle w:val="TM2"/>
        <w:tabs>
          <w:tab w:val="right" w:leader="dot" w:pos="10640"/>
        </w:tabs>
        <w:rPr>
          <w:rFonts w:asciiTheme="minorHAnsi" w:eastAsiaTheme="minorEastAsia" w:hAnsiTheme="minorHAnsi" w:cstheme="minorBidi"/>
          <w:noProof/>
          <w:lang w:val="fr-BE" w:eastAsia="fr-BE" w:bidi="ar-SA"/>
        </w:rPr>
      </w:pPr>
      <w:hyperlink w:anchor="_Toc15380908" w:history="1">
        <w:r w:rsidRPr="00844AAD">
          <w:rPr>
            <w:rStyle w:val="Lienhypertexte"/>
            <w:noProof/>
          </w:rPr>
          <w:t>L’ACCESSIBILITÉ NUMÉRIQUE</w:t>
        </w:r>
        <w:r>
          <w:rPr>
            <w:noProof/>
            <w:webHidden/>
          </w:rPr>
          <w:tab/>
        </w:r>
        <w:r>
          <w:rPr>
            <w:noProof/>
            <w:webHidden/>
          </w:rPr>
          <w:fldChar w:fldCharType="begin"/>
        </w:r>
        <w:r>
          <w:rPr>
            <w:noProof/>
            <w:webHidden/>
          </w:rPr>
          <w:instrText xml:space="preserve"> PAGEREF _Toc15380908 \h </w:instrText>
        </w:r>
        <w:r>
          <w:rPr>
            <w:noProof/>
            <w:webHidden/>
          </w:rPr>
        </w:r>
        <w:r>
          <w:rPr>
            <w:noProof/>
            <w:webHidden/>
          </w:rPr>
          <w:fldChar w:fldCharType="separate"/>
        </w:r>
        <w:r>
          <w:rPr>
            <w:noProof/>
            <w:webHidden/>
          </w:rPr>
          <w:t>8</w:t>
        </w:r>
        <w:r>
          <w:rPr>
            <w:noProof/>
            <w:webHidden/>
          </w:rPr>
          <w:fldChar w:fldCharType="end"/>
        </w:r>
      </w:hyperlink>
    </w:p>
    <w:p w14:paraId="678952EC" w14:textId="0F1ED5EF" w:rsidR="009343E4" w:rsidRDefault="009343E4">
      <w:pPr>
        <w:pStyle w:val="TM2"/>
        <w:tabs>
          <w:tab w:val="right" w:leader="dot" w:pos="10640"/>
        </w:tabs>
        <w:rPr>
          <w:rFonts w:asciiTheme="minorHAnsi" w:eastAsiaTheme="minorEastAsia" w:hAnsiTheme="minorHAnsi" w:cstheme="minorBidi"/>
          <w:noProof/>
          <w:lang w:val="fr-BE" w:eastAsia="fr-BE" w:bidi="ar-SA"/>
        </w:rPr>
      </w:pPr>
      <w:hyperlink w:anchor="_Toc15380909" w:history="1">
        <w:r w:rsidRPr="00844AAD">
          <w:rPr>
            <w:rStyle w:val="Lienhypertexte"/>
            <w:noProof/>
          </w:rPr>
          <w:t>AVIS TECHNIQUES</w:t>
        </w:r>
        <w:r>
          <w:rPr>
            <w:noProof/>
            <w:webHidden/>
          </w:rPr>
          <w:tab/>
        </w:r>
        <w:r>
          <w:rPr>
            <w:noProof/>
            <w:webHidden/>
          </w:rPr>
          <w:fldChar w:fldCharType="begin"/>
        </w:r>
        <w:r>
          <w:rPr>
            <w:noProof/>
            <w:webHidden/>
          </w:rPr>
          <w:instrText xml:space="preserve"> PAGEREF _Toc15380909 \h </w:instrText>
        </w:r>
        <w:r>
          <w:rPr>
            <w:noProof/>
            <w:webHidden/>
          </w:rPr>
        </w:r>
        <w:r>
          <w:rPr>
            <w:noProof/>
            <w:webHidden/>
          </w:rPr>
          <w:fldChar w:fldCharType="separate"/>
        </w:r>
        <w:r>
          <w:rPr>
            <w:noProof/>
            <w:webHidden/>
          </w:rPr>
          <w:t>8</w:t>
        </w:r>
        <w:r>
          <w:rPr>
            <w:noProof/>
            <w:webHidden/>
          </w:rPr>
          <w:fldChar w:fldCharType="end"/>
        </w:r>
      </w:hyperlink>
    </w:p>
    <w:p w14:paraId="1A3F18BB" w14:textId="40A5D30F" w:rsidR="009343E4" w:rsidRDefault="009343E4">
      <w:pPr>
        <w:pStyle w:val="TM1"/>
        <w:tabs>
          <w:tab w:val="right" w:leader="dot" w:pos="10640"/>
        </w:tabs>
        <w:rPr>
          <w:rFonts w:asciiTheme="minorHAnsi" w:eastAsiaTheme="minorEastAsia" w:hAnsiTheme="minorHAnsi" w:cstheme="minorBidi"/>
          <w:noProof/>
          <w:lang w:val="fr-BE" w:eastAsia="fr-BE" w:bidi="ar-SA"/>
        </w:rPr>
      </w:pPr>
      <w:hyperlink w:anchor="_Toc15380910" w:history="1">
        <w:r w:rsidRPr="00844AAD">
          <w:rPr>
            <w:rStyle w:val="Lienhypertexte"/>
            <w:rFonts w:eastAsia="Arial Nova" w:cs="Arial Nova"/>
            <w:noProof/>
            <w:w w:val="88"/>
          </w:rPr>
          <w:t>4.</w:t>
        </w:r>
        <w:r>
          <w:rPr>
            <w:rFonts w:asciiTheme="minorHAnsi" w:eastAsiaTheme="minorEastAsia" w:hAnsiTheme="minorHAnsi" w:cstheme="minorBidi"/>
            <w:noProof/>
            <w:lang w:val="fr-BE" w:eastAsia="fr-BE" w:bidi="ar-SA"/>
          </w:rPr>
          <w:tab/>
        </w:r>
        <w:r w:rsidRPr="00844AAD">
          <w:rPr>
            <w:rStyle w:val="Lienhypertexte"/>
            <w:noProof/>
          </w:rPr>
          <w:t>DESTINATIONS</w:t>
        </w:r>
        <w:r w:rsidRPr="00844AAD">
          <w:rPr>
            <w:rStyle w:val="Lienhypertexte"/>
            <w:noProof/>
            <w:spacing w:val="-105"/>
          </w:rPr>
          <w:t xml:space="preserve"> </w:t>
        </w:r>
        <w:r w:rsidRPr="00844AAD">
          <w:rPr>
            <w:rStyle w:val="Lienhypertexte"/>
            <w:noProof/>
          </w:rPr>
          <w:t>FOR</w:t>
        </w:r>
        <w:r w:rsidRPr="00844AAD">
          <w:rPr>
            <w:rStyle w:val="Lienhypertexte"/>
            <w:noProof/>
            <w:spacing w:val="-105"/>
          </w:rPr>
          <w:t xml:space="preserve"> </w:t>
        </w:r>
        <w:r w:rsidRPr="00844AAD">
          <w:rPr>
            <w:rStyle w:val="Lienhypertexte"/>
            <w:noProof/>
          </w:rPr>
          <w:t>ALL</w:t>
        </w:r>
        <w:r w:rsidRPr="00844AAD">
          <w:rPr>
            <w:rStyle w:val="Lienhypertexte"/>
            <w:noProof/>
            <w:spacing w:val="-104"/>
          </w:rPr>
          <w:t xml:space="preserve"> </w:t>
        </w:r>
        <w:r w:rsidRPr="00844AAD">
          <w:rPr>
            <w:rStyle w:val="Lienhypertexte"/>
            <w:noProof/>
          </w:rPr>
          <w:t>2018</w:t>
        </w:r>
        <w:r>
          <w:rPr>
            <w:noProof/>
            <w:webHidden/>
          </w:rPr>
          <w:tab/>
        </w:r>
        <w:r>
          <w:rPr>
            <w:noProof/>
            <w:webHidden/>
          </w:rPr>
          <w:fldChar w:fldCharType="begin"/>
        </w:r>
        <w:r>
          <w:rPr>
            <w:noProof/>
            <w:webHidden/>
          </w:rPr>
          <w:instrText xml:space="preserve"> PAGEREF _Toc15380910 \h </w:instrText>
        </w:r>
        <w:r>
          <w:rPr>
            <w:noProof/>
            <w:webHidden/>
          </w:rPr>
        </w:r>
        <w:r>
          <w:rPr>
            <w:noProof/>
            <w:webHidden/>
          </w:rPr>
          <w:fldChar w:fldCharType="separate"/>
        </w:r>
        <w:r>
          <w:rPr>
            <w:noProof/>
            <w:webHidden/>
          </w:rPr>
          <w:t>9</w:t>
        </w:r>
        <w:r>
          <w:rPr>
            <w:noProof/>
            <w:webHidden/>
          </w:rPr>
          <w:fldChar w:fldCharType="end"/>
        </w:r>
      </w:hyperlink>
    </w:p>
    <w:p w14:paraId="01A46E1E" w14:textId="234F8F51" w:rsidR="009343E4" w:rsidRDefault="009343E4">
      <w:pPr>
        <w:pStyle w:val="TM1"/>
        <w:tabs>
          <w:tab w:val="right" w:leader="dot" w:pos="10640"/>
        </w:tabs>
        <w:rPr>
          <w:rFonts w:asciiTheme="minorHAnsi" w:eastAsiaTheme="minorEastAsia" w:hAnsiTheme="minorHAnsi" w:cstheme="minorBidi"/>
          <w:noProof/>
          <w:lang w:val="fr-BE" w:eastAsia="fr-BE" w:bidi="ar-SA"/>
        </w:rPr>
      </w:pPr>
      <w:hyperlink w:anchor="_Toc15380911" w:history="1">
        <w:r w:rsidRPr="00844AAD">
          <w:rPr>
            <w:rStyle w:val="Lienhypertexte"/>
            <w:rFonts w:eastAsia="Arial Nova" w:cs="Arial Nova"/>
            <w:noProof/>
            <w:w w:val="88"/>
          </w:rPr>
          <w:t>5.</w:t>
        </w:r>
        <w:r>
          <w:rPr>
            <w:rFonts w:asciiTheme="minorHAnsi" w:eastAsiaTheme="minorEastAsia" w:hAnsiTheme="minorHAnsi" w:cstheme="minorBidi"/>
            <w:noProof/>
            <w:lang w:val="fr-BE" w:eastAsia="fr-BE" w:bidi="ar-SA"/>
          </w:rPr>
          <w:tab/>
        </w:r>
        <w:r w:rsidRPr="00844AAD">
          <w:rPr>
            <w:rStyle w:val="Lienhypertexte"/>
            <w:noProof/>
            <w:w w:val="95"/>
          </w:rPr>
          <w:t>LA</w:t>
        </w:r>
        <w:r w:rsidRPr="00844AAD">
          <w:rPr>
            <w:rStyle w:val="Lienhypertexte"/>
            <w:noProof/>
            <w:spacing w:val="-84"/>
            <w:w w:val="95"/>
          </w:rPr>
          <w:t xml:space="preserve"> </w:t>
        </w:r>
        <w:r w:rsidRPr="00844AAD">
          <w:rPr>
            <w:rStyle w:val="Lienhypertexte"/>
            <w:noProof/>
            <w:w w:val="95"/>
          </w:rPr>
          <w:t>MISSION</w:t>
        </w:r>
        <w:r w:rsidRPr="00844AAD">
          <w:rPr>
            <w:rStyle w:val="Lienhypertexte"/>
            <w:noProof/>
            <w:spacing w:val="-84"/>
            <w:w w:val="95"/>
          </w:rPr>
          <w:t xml:space="preserve"> </w:t>
        </w:r>
        <w:r w:rsidRPr="00844AAD">
          <w:rPr>
            <w:rStyle w:val="Lienhypertexte"/>
            <w:noProof/>
            <w:w w:val="95"/>
          </w:rPr>
          <w:t>HANDISTREAMING</w:t>
        </w:r>
        <w:r>
          <w:rPr>
            <w:noProof/>
            <w:webHidden/>
          </w:rPr>
          <w:tab/>
        </w:r>
        <w:r>
          <w:rPr>
            <w:noProof/>
            <w:webHidden/>
          </w:rPr>
          <w:fldChar w:fldCharType="begin"/>
        </w:r>
        <w:r>
          <w:rPr>
            <w:noProof/>
            <w:webHidden/>
          </w:rPr>
          <w:instrText xml:space="preserve"> PAGEREF _Toc15380911 \h </w:instrText>
        </w:r>
        <w:r>
          <w:rPr>
            <w:noProof/>
            <w:webHidden/>
          </w:rPr>
        </w:r>
        <w:r>
          <w:rPr>
            <w:noProof/>
            <w:webHidden/>
          </w:rPr>
          <w:fldChar w:fldCharType="separate"/>
        </w:r>
        <w:r>
          <w:rPr>
            <w:noProof/>
            <w:webHidden/>
          </w:rPr>
          <w:t>10</w:t>
        </w:r>
        <w:r>
          <w:rPr>
            <w:noProof/>
            <w:webHidden/>
          </w:rPr>
          <w:fldChar w:fldCharType="end"/>
        </w:r>
      </w:hyperlink>
    </w:p>
    <w:p w14:paraId="1C212082" w14:textId="1D162B36" w:rsidR="009343E4" w:rsidRDefault="009343E4">
      <w:pPr>
        <w:pStyle w:val="TM2"/>
        <w:tabs>
          <w:tab w:val="right" w:leader="dot" w:pos="10640"/>
        </w:tabs>
        <w:rPr>
          <w:rFonts w:asciiTheme="minorHAnsi" w:eastAsiaTheme="minorEastAsia" w:hAnsiTheme="minorHAnsi" w:cstheme="minorBidi"/>
          <w:noProof/>
          <w:lang w:val="fr-BE" w:eastAsia="fr-BE" w:bidi="ar-SA"/>
        </w:rPr>
      </w:pPr>
      <w:hyperlink w:anchor="_Toc15380912" w:history="1">
        <w:r w:rsidRPr="00844AAD">
          <w:rPr>
            <w:rStyle w:val="Lienhypertexte"/>
            <w:noProof/>
          </w:rPr>
          <w:t>COMPÉTENCE EMPLOI</w:t>
        </w:r>
        <w:r>
          <w:rPr>
            <w:noProof/>
            <w:webHidden/>
          </w:rPr>
          <w:tab/>
        </w:r>
        <w:r>
          <w:rPr>
            <w:noProof/>
            <w:webHidden/>
          </w:rPr>
          <w:fldChar w:fldCharType="begin"/>
        </w:r>
        <w:r>
          <w:rPr>
            <w:noProof/>
            <w:webHidden/>
          </w:rPr>
          <w:instrText xml:space="preserve"> PAGEREF _Toc15380912 \h </w:instrText>
        </w:r>
        <w:r>
          <w:rPr>
            <w:noProof/>
            <w:webHidden/>
          </w:rPr>
        </w:r>
        <w:r>
          <w:rPr>
            <w:noProof/>
            <w:webHidden/>
          </w:rPr>
          <w:fldChar w:fldCharType="separate"/>
        </w:r>
        <w:r>
          <w:rPr>
            <w:noProof/>
            <w:webHidden/>
          </w:rPr>
          <w:t>10</w:t>
        </w:r>
        <w:r>
          <w:rPr>
            <w:noProof/>
            <w:webHidden/>
          </w:rPr>
          <w:fldChar w:fldCharType="end"/>
        </w:r>
      </w:hyperlink>
    </w:p>
    <w:p w14:paraId="3DE8EA21" w14:textId="101A94B2" w:rsidR="009343E4" w:rsidRDefault="009343E4">
      <w:pPr>
        <w:pStyle w:val="TM2"/>
        <w:tabs>
          <w:tab w:val="right" w:leader="dot" w:pos="10640"/>
        </w:tabs>
        <w:rPr>
          <w:rFonts w:asciiTheme="minorHAnsi" w:eastAsiaTheme="minorEastAsia" w:hAnsiTheme="minorHAnsi" w:cstheme="minorBidi"/>
          <w:noProof/>
          <w:lang w:val="fr-BE" w:eastAsia="fr-BE" w:bidi="ar-SA"/>
        </w:rPr>
      </w:pPr>
      <w:hyperlink w:anchor="_Toc15380913" w:history="1">
        <w:r w:rsidRPr="00844AAD">
          <w:rPr>
            <w:rStyle w:val="Lienhypertexte"/>
            <w:noProof/>
          </w:rPr>
          <w:t>COMPÉTENCE ENVIRONNEMENT</w:t>
        </w:r>
        <w:r>
          <w:rPr>
            <w:noProof/>
            <w:webHidden/>
          </w:rPr>
          <w:tab/>
        </w:r>
        <w:r>
          <w:rPr>
            <w:noProof/>
            <w:webHidden/>
          </w:rPr>
          <w:fldChar w:fldCharType="begin"/>
        </w:r>
        <w:r>
          <w:rPr>
            <w:noProof/>
            <w:webHidden/>
          </w:rPr>
          <w:instrText xml:space="preserve"> PAGEREF _Toc15380913 \h </w:instrText>
        </w:r>
        <w:r>
          <w:rPr>
            <w:noProof/>
            <w:webHidden/>
          </w:rPr>
        </w:r>
        <w:r>
          <w:rPr>
            <w:noProof/>
            <w:webHidden/>
          </w:rPr>
          <w:fldChar w:fldCharType="separate"/>
        </w:r>
        <w:r>
          <w:rPr>
            <w:noProof/>
            <w:webHidden/>
          </w:rPr>
          <w:t>10</w:t>
        </w:r>
        <w:r>
          <w:rPr>
            <w:noProof/>
            <w:webHidden/>
          </w:rPr>
          <w:fldChar w:fldCharType="end"/>
        </w:r>
      </w:hyperlink>
    </w:p>
    <w:p w14:paraId="2B6ABD3B" w14:textId="6DBFD9B9" w:rsidR="009343E4" w:rsidRDefault="009343E4">
      <w:pPr>
        <w:pStyle w:val="TM2"/>
        <w:tabs>
          <w:tab w:val="right" w:leader="dot" w:pos="10640"/>
        </w:tabs>
        <w:rPr>
          <w:rFonts w:asciiTheme="minorHAnsi" w:eastAsiaTheme="minorEastAsia" w:hAnsiTheme="minorHAnsi" w:cstheme="minorBidi"/>
          <w:noProof/>
          <w:lang w:val="fr-BE" w:eastAsia="fr-BE" w:bidi="ar-SA"/>
        </w:rPr>
      </w:pPr>
      <w:hyperlink w:anchor="_Toc15380914" w:history="1">
        <w:r w:rsidRPr="00844AAD">
          <w:rPr>
            <w:rStyle w:val="Lienhypertexte"/>
            <w:noProof/>
          </w:rPr>
          <w:t>COMPÉTENCE EGALITÉ DES CHANCES</w:t>
        </w:r>
        <w:r>
          <w:rPr>
            <w:noProof/>
            <w:webHidden/>
          </w:rPr>
          <w:tab/>
        </w:r>
        <w:r>
          <w:rPr>
            <w:noProof/>
            <w:webHidden/>
          </w:rPr>
          <w:fldChar w:fldCharType="begin"/>
        </w:r>
        <w:r>
          <w:rPr>
            <w:noProof/>
            <w:webHidden/>
          </w:rPr>
          <w:instrText xml:space="preserve"> PAGEREF _Toc15380914 \h </w:instrText>
        </w:r>
        <w:r>
          <w:rPr>
            <w:noProof/>
            <w:webHidden/>
          </w:rPr>
        </w:r>
        <w:r>
          <w:rPr>
            <w:noProof/>
            <w:webHidden/>
          </w:rPr>
          <w:fldChar w:fldCharType="separate"/>
        </w:r>
        <w:r>
          <w:rPr>
            <w:noProof/>
            <w:webHidden/>
          </w:rPr>
          <w:t>10</w:t>
        </w:r>
        <w:r>
          <w:rPr>
            <w:noProof/>
            <w:webHidden/>
          </w:rPr>
          <w:fldChar w:fldCharType="end"/>
        </w:r>
      </w:hyperlink>
    </w:p>
    <w:p w14:paraId="38EA5C4C" w14:textId="69F0CFBE" w:rsidR="009343E4" w:rsidRDefault="009343E4">
      <w:pPr>
        <w:pStyle w:val="TM2"/>
        <w:tabs>
          <w:tab w:val="right" w:leader="dot" w:pos="10640"/>
        </w:tabs>
        <w:rPr>
          <w:rFonts w:asciiTheme="minorHAnsi" w:eastAsiaTheme="minorEastAsia" w:hAnsiTheme="minorHAnsi" w:cstheme="minorBidi"/>
          <w:noProof/>
          <w:lang w:val="fr-BE" w:eastAsia="fr-BE" w:bidi="ar-SA"/>
        </w:rPr>
      </w:pPr>
      <w:hyperlink w:anchor="_Toc15380915" w:history="1">
        <w:r w:rsidRPr="00844AAD">
          <w:rPr>
            <w:rStyle w:val="Lienhypertexte"/>
            <w:noProof/>
          </w:rPr>
          <w:t>COMPÉTENCE INFRASTRUCTURES SPORTIVES</w:t>
        </w:r>
        <w:r>
          <w:rPr>
            <w:noProof/>
            <w:webHidden/>
          </w:rPr>
          <w:tab/>
        </w:r>
        <w:r>
          <w:rPr>
            <w:noProof/>
            <w:webHidden/>
          </w:rPr>
          <w:fldChar w:fldCharType="begin"/>
        </w:r>
        <w:r>
          <w:rPr>
            <w:noProof/>
            <w:webHidden/>
          </w:rPr>
          <w:instrText xml:space="preserve"> PAGEREF _Toc15380915 \h </w:instrText>
        </w:r>
        <w:r>
          <w:rPr>
            <w:noProof/>
            <w:webHidden/>
          </w:rPr>
        </w:r>
        <w:r>
          <w:rPr>
            <w:noProof/>
            <w:webHidden/>
          </w:rPr>
          <w:fldChar w:fldCharType="separate"/>
        </w:r>
        <w:r>
          <w:rPr>
            <w:noProof/>
            <w:webHidden/>
          </w:rPr>
          <w:t>11</w:t>
        </w:r>
        <w:r>
          <w:rPr>
            <w:noProof/>
            <w:webHidden/>
          </w:rPr>
          <w:fldChar w:fldCharType="end"/>
        </w:r>
      </w:hyperlink>
    </w:p>
    <w:p w14:paraId="11E39D9D" w14:textId="746E7CF2" w:rsidR="009343E4" w:rsidRDefault="009343E4">
      <w:pPr>
        <w:pStyle w:val="TM2"/>
        <w:tabs>
          <w:tab w:val="right" w:leader="dot" w:pos="10640"/>
        </w:tabs>
        <w:rPr>
          <w:rFonts w:asciiTheme="minorHAnsi" w:eastAsiaTheme="minorEastAsia" w:hAnsiTheme="minorHAnsi" w:cstheme="minorBidi"/>
          <w:noProof/>
          <w:lang w:val="fr-BE" w:eastAsia="fr-BE" w:bidi="ar-SA"/>
        </w:rPr>
      </w:pPr>
      <w:hyperlink w:anchor="_Toc15380916" w:history="1">
        <w:r w:rsidRPr="00844AAD">
          <w:rPr>
            <w:rStyle w:val="Lienhypertexte"/>
            <w:noProof/>
          </w:rPr>
          <w:t>COMPÉTENCE FISCALITÉ</w:t>
        </w:r>
        <w:r>
          <w:rPr>
            <w:noProof/>
            <w:webHidden/>
          </w:rPr>
          <w:tab/>
        </w:r>
        <w:r>
          <w:rPr>
            <w:noProof/>
            <w:webHidden/>
          </w:rPr>
          <w:fldChar w:fldCharType="begin"/>
        </w:r>
        <w:r>
          <w:rPr>
            <w:noProof/>
            <w:webHidden/>
          </w:rPr>
          <w:instrText xml:space="preserve"> PAGEREF _Toc15380916 \h </w:instrText>
        </w:r>
        <w:r>
          <w:rPr>
            <w:noProof/>
            <w:webHidden/>
          </w:rPr>
        </w:r>
        <w:r>
          <w:rPr>
            <w:noProof/>
            <w:webHidden/>
          </w:rPr>
          <w:fldChar w:fldCharType="separate"/>
        </w:r>
        <w:r>
          <w:rPr>
            <w:noProof/>
            <w:webHidden/>
          </w:rPr>
          <w:t>11</w:t>
        </w:r>
        <w:r>
          <w:rPr>
            <w:noProof/>
            <w:webHidden/>
          </w:rPr>
          <w:fldChar w:fldCharType="end"/>
        </w:r>
      </w:hyperlink>
    </w:p>
    <w:p w14:paraId="642246E1" w14:textId="3C42649F" w:rsidR="009343E4" w:rsidRDefault="009343E4">
      <w:pPr>
        <w:pStyle w:val="TM2"/>
        <w:tabs>
          <w:tab w:val="right" w:leader="dot" w:pos="10640"/>
        </w:tabs>
        <w:rPr>
          <w:rFonts w:asciiTheme="minorHAnsi" w:eastAsiaTheme="minorEastAsia" w:hAnsiTheme="minorHAnsi" w:cstheme="minorBidi"/>
          <w:noProof/>
          <w:lang w:val="fr-BE" w:eastAsia="fr-BE" w:bidi="ar-SA"/>
        </w:rPr>
      </w:pPr>
      <w:hyperlink w:anchor="_Toc15380917" w:history="1">
        <w:r w:rsidRPr="00844AAD">
          <w:rPr>
            <w:rStyle w:val="Lienhypertexte"/>
            <w:noProof/>
          </w:rPr>
          <w:t>COMPÉTENCE MOBILITÉ</w:t>
        </w:r>
        <w:r>
          <w:rPr>
            <w:noProof/>
            <w:webHidden/>
          </w:rPr>
          <w:tab/>
        </w:r>
        <w:r>
          <w:rPr>
            <w:noProof/>
            <w:webHidden/>
          </w:rPr>
          <w:fldChar w:fldCharType="begin"/>
        </w:r>
        <w:r>
          <w:rPr>
            <w:noProof/>
            <w:webHidden/>
          </w:rPr>
          <w:instrText xml:space="preserve"> PAGEREF _Toc15380917 \h </w:instrText>
        </w:r>
        <w:r>
          <w:rPr>
            <w:noProof/>
            <w:webHidden/>
          </w:rPr>
        </w:r>
        <w:r>
          <w:rPr>
            <w:noProof/>
            <w:webHidden/>
          </w:rPr>
          <w:fldChar w:fldCharType="separate"/>
        </w:r>
        <w:r>
          <w:rPr>
            <w:noProof/>
            <w:webHidden/>
          </w:rPr>
          <w:t>11</w:t>
        </w:r>
        <w:r>
          <w:rPr>
            <w:noProof/>
            <w:webHidden/>
          </w:rPr>
          <w:fldChar w:fldCharType="end"/>
        </w:r>
      </w:hyperlink>
    </w:p>
    <w:p w14:paraId="12062472" w14:textId="3619F426" w:rsidR="009343E4" w:rsidRDefault="009343E4">
      <w:pPr>
        <w:pStyle w:val="TM2"/>
        <w:tabs>
          <w:tab w:val="right" w:leader="dot" w:pos="10640"/>
        </w:tabs>
        <w:rPr>
          <w:rFonts w:asciiTheme="minorHAnsi" w:eastAsiaTheme="minorEastAsia" w:hAnsiTheme="minorHAnsi" w:cstheme="minorBidi"/>
          <w:noProof/>
          <w:lang w:val="fr-BE" w:eastAsia="fr-BE" w:bidi="ar-SA"/>
        </w:rPr>
      </w:pPr>
      <w:hyperlink w:anchor="_Toc15380918" w:history="1">
        <w:r w:rsidRPr="00844AAD">
          <w:rPr>
            <w:rStyle w:val="Lienhypertexte"/>
            <w:noProof/>
          </w:rPr>
          <w:t>COMPÉTENCE PRÉVENTION ET INCENDIES</w:t>
        </w:r>
        <w:r>
          <w:rPr>
            <w:noProof/>
            <w:webHidden/>
          </w:rPr>
          <w:tab/>
        </w:r>
        <w:r>
          <w:rPr>
            <w:noProof/>
            <w:webHidden/>
          </w:rPr>
          <w:fldChar w:fldCharType="begin"/>
        </w:r>
        <w:r>
          <w:rPr>
            <w:noProof/>
            <w:webHidden/>
          </w:rPr>
          <w:instrText xml:space="preserve"> PAGEREF _Toc15380918 \h </w:instrText>
        </w:r>
        <w:r>
          <w:rPr>
            <w:noProof/>
            <w:webHidden/>
          </w:rPr>
        </w:r>
        <w:r>
          <w:rPr>
            <w:noProof/>
            <w:webHidden/>
          </w:rPr>
          <w:fldChar w:fldCharType="separate"/>
        </w:r>
        <w:r>
          <w:rPr>
            <w:noProof/>
            <w:webHidden/>
          </w:rPr>
          <w:t>11</w:t>
        </w:r>
        <w:r>
          <w:rPr>
            <w:noProof/>
            <w:webHidden/>
          </w:rPr>
          <w:fldChar w:fldCharType="end"/>
        </w:r>
      </w:hyperlink>
    </w:p>
    <w:p w14:paraId="10B0E2D0" w14:textId="32389BE3" w:rsidR="009343E4" w:rsidRDefault="009343E4">
      <w:pPr>
        <w:pStyle w:val="TM2"/>
        <w:tabs>
          <w:tab w:val="right" w:leader="dot" w:pos="10640"/>
        </w:tabs>
        <w:rPr>
          <w:rFonts w:asciiTheme="minorHAnsi" w:eastAsiaTheme="minorEastAsia" w:hAnsiTheme="minorHAnsi" w:cstheme="minorBidi"/>
          <w:noProof/>
          <w:lang w:val="fr-BE" w:eastAsia="fr-BE" w:bidi="ar-SA"/>
        </w:rPr>
      </w:pPr>
      <w:hyperlink w:anchor="_Toc15380919" w:history="1">
        <w:r w:rsidRPr="00844AAD">
          <w:rPr>
            <w:rStyle w:val="Lienhypertexte"/>
            <w:noProof/>
          </w:rPr>
          <w:t>COMPÉTENCE POUVOIRS LOCAUX</w:t>
        </w:r>
        <w:r>
          <w:rPr>
            <w:noProof/>
            <w:webHidden/>
          </w:rPr>
          <w:tab/>
        </w:r>
        <w:r>
          <w:rPr>
            <w:noProof/>
            <w:webHidden/>
          </w:rPr>
          <w:fldChar w:fldCharType="begin"/>
        </w:r>
        <w:r>
          <w:rPr>
            <w:noProof/>
            <w:webHidden/>
          </w:rPr>
          <w:instrText xml:space="preserve"> PAGEREF _Toc15380919 \h </w:instrText>
        </w:r>
        <w:r>
          <w:rPr>
            <w:noProof/>
            <w:webHidden/>
          </w:rPr>
        </w:r>
        <w:r>
          <w:rPr>
            <w:noProof/>
            <w:webHidden/>
          </w:rPr>
          <w:fldChar w:fldCharType="separate"/>
        </w:r>
        <w:r>
          <w:rPr>
            <w:noProof/>
            <w:webHidden/>
          </w:rPr>
          <w:t>11</w:t>
        </w:r>
        <w:r>
          <w:rPr>
            <w:noProof/>
            <w:webHidden/>
          </w:rPr>
          <w:fldChar w:fldCharType="end"/>
        </w:r>
      </w:hyperlink>
    </w:p>
    <w:p w14:paraId="6CF9FE48" w14:textId="120D071D" w:rsidR="009343E4" w:rsidRDefault="009343E4">
      <w:pPr>
        <w:pStyle w:val="TM1"/>
        <w:tabs>
          <w:tab w:val="right" w:leader="dot" w:pos="10640"/>
        </w:tabs>
        <w:rPr>
          <w:rFonts w:asciiTheme="minorHAnsi" w:eastAsiaTheme="minorEastAsia" w:hAnsiTheme="minorHAnsi" w:cstheme="minorBidi"/>
          <w:noProof/>
          <w:lang w:val="fr-BE" w:eastAsia="fr-BE" w:bidi="ar-SA"/>
        </w:rPr>
      </w:pPr>
      <w:hyperlink w:anchor="_Toc15380920" w:history="1">
        <w:r w:rsidRPr="00844AAD">
          <w:rPr>
            <w:rStyle w:val="Lienhypertexte"/>
            <w:rFonts w:eastAsia="Arial Nova" w:cs="Arial Nova"/>
            <w:noProof/>
            <w:w w:val="88"/>
          </w:rPr>
          <w:t>6.</w:t>
        </w:r>
        <w:r>
          <w:rPr>
            <w:rFonts w:asciiTheme="minorHAnsi" w:eastAsiaTheme="minorEastAsia" w:hAnsiTheme="minorHAnsi" w:cstheme="minorBidi"/>
            <w:noProof/>
            <w:lang w:val="fr-BE" w:eastAsia="fr-BE" w:bidi="ar-SA"/>
          </w:rPr>
          <w:tab/>
        </w:r>
        <w:r w:rsidRPr="00844AAD">
          <w:rPr>
            <w:rStyle w:val="Lienhypertexte"/>
            <w:noProof/>
          </w:rPr>
          <w:t>RÉALISATIONS</w:t>
        </w:r>
        <w:r w:rsidRPr="00844AAD">
          <w:rPr>
            <w:rStyle w:val="Lienhypertexte"/>
            <w:noProof/>
            <w:spacing w:val="-46"/>
          </w:rPr>
          <w:t xml:space="preserve"> </w:t>
        </w:r>
        <w:r w:rsidRPr="00844AAD">
          <w:rPr>
            <w:rStyle w:val="Lienhypertexte"/>
            <w:noProof/>
          </w:rPr>
          <w:t>2018</w:t>
        </w:r>
        <w:r>
          <w:rPr>
            <w:noProof/>
            <w:webHidden/>
          </w:rPr>
          <w:tab/>
        </w:r>
        <w:r>
          <w:rPr>
            <w:noProof/>
            <w:webHidden/>
          </w:rPr>
          <w:fldChar w:fldCharType="begin"/>
        </w:r>
        <w:r>
          <w:rPr>
            <w:noProof/>
            <w:webHidden/>
          </w:rPr>
          <w:instrText xml:space="preserve"> PAGEREF _Toc15380920 \h </w:instrText>
        </w:r>
        <w:r>
          <w:rPr>
            <w:noProof/>
            <w:webHidden/>
          </w:rPr>
        </w:r>
        <w:r>
          <w:rPr>
            <w:noProof/>
            <w:webHidden/>
          </w:rPr>
          <w:fldChar w:fldCharType="separate"/>
        </w:r>
        <w:r>
          <w:rPr>
            <w:noProof/>
            <w:webHidden/>
          </w:rPr>
          <w:t>12</w:t>
        </w:r>
        <w:r>
          <w:rPr>
            <w:noProof/>
            <w:webHidden/>
          </w:rPr>
          <w:fldChar w:fldCharType="end"/>
        </w:r>
      </w:hyperlink>
    </w:p>
    <w:p w14:paraId="4D9CFD40" w14:textId="560E3463" w:rsidR="009343E4" w:rsidRDefault="009343E4">
      <w:pPr>
        <w:pStyle w:val="TM2"/>
        <w:tabs>
          <w:tab w:val="right" w:leader="dot" w:pos="10640"/>
        </w:tabs>
        <w:rPr>
          <w:rFonts w:asciiTheme="minorHAnsi" w:eastAsiaTheme="minorEastAsia" w:hAnsiTheme="minorHAnsi" w:cstheme="minorBidi"/>
          <w:noProof/>
          <w:lang w:val="fr-BE" w:eastAsia="fr-BE" w:bidi="ar-SA"/>
        </w:rPr>
      </w:pPr>
      <w:hyperlink w:anchor="_Toc15380921" w:history="1">
        <w:r w:rsidRPr="00844AAD">
          <w:rPr>
            <w:rStyle w:val="Lienhypertexte"/>
            <w:noProof/>
          </w:rPr>
          <w:t>MÉMORANDUM 2019</w:t>
        </w:r>
        <w:r>
          <w:rPr>
            <w:noProof/>
            <w:webHidden/>
          </w:rPr>
          <w:tab/>
        </w:r>
        <w:r>
          <w:rPr>
            <w:noProof/>
            <w:webHidden/>
          </w:rPr>
          <w:fldChar w:fldCharType="begin"/>
        </w:r>
        <w:r>
          <w:rPr>
            <w:noProof/>
            <w:webHidden/>
          </w:rPr>
          <w:instrText xml:space="preserve"> PAGEREF _Toc15380921 \h </w:instrText>
        </w:r>
        <w:r>
          <w:rPr>
            <w:noProof/>
            <w:webHidden/>
          </w:rPr>
        </w:r>
        <w:r>
          <w:rPr>
            <w:noProof/>
            <w:webHidden/>
          </w:rPr>
          <w:fldChar w:fldCharType="separate"/>
        </w:r>
        <w:r>
          <w:rPr>
            <w:noProof/>
            <w:webHidden/>
          </w:rPr>
          <w:t>12</w:t>
        </w:r>
        <w:r>
          <w:rPr>
            <w:noProof/>
            <w:webHidden/>
          </w:rPr>
          <w:fldChar w:fldCharType="end"/>
        </w:r>
      </w:hyperlink>
    </w:p>
    <w:p w14:paraId="1AAC6C13" w14:textId="2CBB2231" w:rsidR="009343E4" w:rsidRDefault="009343E4">
      <w:pPr>
        <w:pStyle w:val="TM2"/>
        <w:tabs>
          <w:tab w:val="right" w:leader="dot" w:pos="10640"/>
        </w:tabs>
        <w:rPr>
          <w:rFonts w:asciiTheme="minorHAnsi" w:eastAsiaTheme="minorEastAsia" w:hAnsiTheme="minorHAnsi" w:cstheme="minorBidi"/>
          <w:noProof/>
          <w:lang w:val="fr-BE" w:eastAsia="fr-BE" w:bidi="ar-SA"/>
        </w:rPr>
      </w:pPr>
      <w:hyperlink w:anchor="_Toc15380922" w:history="1">
        <w:r w:rsidRPr="00844AAD">
          <w:rPr>
            <w:rStyle w:val="Lienhypertexte"/>
            <w:noProof/>
          </w:rPr>
          <w:t xml:space="preserve">PLAN ACCESSIBILITÉ EN RÉGION WALLONNE </w:t>
        </w:r>
        <w:r w:rsidRPr="00844AAD">
          <w:rPr>
            <w:rStyle w:val="Lienhypertexte"/>
            <w:noProof/>
            <w:spacing w:val="-187"/>
          </w:rPr>
          <w:t>2017-2019</w:t>
        </w:r>
        <w:r>
          <w:rPr>
            <w:noProof/>
            <w:webHidden/>
          </w:rPr>
          <w:tab/>
        </w:r>
        <w:r>
          <w:rPr>
            <w:noProof/>
            <w:webHidden/>
          </w:rPr>
          <w:fldChar w:fldCharType="begin"/>
        </w:r>
        <w:r>
          <w:rPr>
            <w:noProof/>
            <w:webHidden/>
          </w:rPr>
          <w:instrText xml:space="preserve"> PAGEREF _Toc15380922 \h </w:instrText>
        </w:r>
        <w:r>
          <w:rPr>
            <w:noProof/>
            <w:webHidden/>
          </w:rPr>
        </w:r>
        <w:r>
          <w:rPr>
            <w:noProof/>
            <w:webHidden/>
          </w:rPr>
          <w:fldChar w:fldCharType="separate"/>
        </w:r>
        <w:r>
          <w:rPr>
            <w:noProof/>
            <w:webHidden/>
          </w:rPr>
          <w:t>12</w:t>
        </w:r>
        <w:r>
          <w:rPr>
            <w:noProof/>
            <w:webHidden/>
          </w:rPr>
          <w:fldChar w:fldCharType="end"/>
        </w:r>
      </w:hyperlink>
    </w:p>
    <w:p w14:paraId="63BAD6FD" w14:textId="4CCFB00E" w:rsidR="009343E4" w:rsidRDefault="009343E4">
      <w:pPr>
        <w:pStyle w:val="TM2"/>
        <w:tabs>
          <w:tab w:val="right" w:leader="dot" w:pos="10640"/>
        </w:tabs>
        <w:rPr>
          <w:rFonts w:asciiTheme="minorHAnsi" w:eastAsiaTheme="minorEastAsia" w:hAnsiTheme="minorHAnsi" w:cstheme="minorBidi"/>
          <w:noProof/>
          <w:lang w:val="fr-BE" w:eastAsia="fr-BE" w:bidi="ar-SA"/>
        </w:rPr>
      </w:pPr>
      <w:hyperlink w:anchor="_Toc15380923" w:history="1">
        <w:r w:rsidRPr="00844AAD">
          <w:rPr>
            <w:rStyle w:val="Lienhypertexte"/>
            <w:noProof/>
          </w:rPr>
          <w:t>TRANSPORTS PUBLICS EN WALLONIE</w:t>
        </w:r>
        <w:r>
          <w:rPr>
            <w:noProof/>
            <w:webHidden/>
          </w:rPr>
          <w:tab/>
        </w:r>
        <w:r>
          <w:rPr>
            <w:noProof/>
            <w:webHidden/>
          </w:rPr>
          <w:fldChar w:fldCharType="begin"/>
        </w:r>
        <w:r>
          <w:rPr>
            <w:noProof/>
            <w:webHidden/>
          </w:rPr>
          <w:instrText xml:space="preserve"> PAGEREF _Toc15380923 \h </w:instrText>
        </w:r>
        <w:r>
          <w:rPr>
            <w:noProof/>
            <w:webHidden/>
          </w:rPr>
        </w:r>
        <w:r>
          <w:rPr>
            <w:noProof/>
            <w:webHidden/>
          </w:rPr>
          <w:fldChar w:fldCharType="separate"/>
        </w:r>
        <w:r>
          <w:rPr>
            <w:noProof/>
            <w:webHidden/>
          </w:rPr>
          <w:t>12</w:t>
        </w:r>
        <w:r>
          <w:rPr>
            <w:noProof/>
            <w:webHidden/>
          </w:rPr>
          <w:fldChar w:fldCharType="end"/>
        </w:r>
      </w:hyperlink>
    </w:p>
    <w:p w14:paraId="11D689B2" w14:textId="5FF873C9" w:rsidR="009343E4" w:rsidRDefault="009343E4">
      <w:pPr>
        <w:pStyle w:val="TM2"/>
        <w:tabs>
          <w:tab w:val="right" w:leader="dot" w:pos="10640"/>
        </w:tabs>
        <w:rPr>
          <w:rFonts w:asciiTheme="minorHAnsi" w:eastAsiaTheme="minorEastAsia" w:hAnsiTheme="minorHAnsi" w:cstheme="minorBidi"/>
          <w:noProof/>
          <w:lang w:val="fr-BE" w:eastAsia="fr-BE" w:bidi="ar-SA"/>
        </w:rPr>
      </w:pPr>
      <w:hyperlink w:anchor="_Toc15380924" w:history="1">
        <w:r w:rsidRPr="00844AAD">
          <w:rPr>
            <w:rStyle w:val="Lienhypertexte"/>
            <w:noProof/>
          </w:rPr>
          <w:t>TRANSPORTS PUBLICS À BRUXELLES</w:t>
        </w:r>
        <w:r>
          <w:rPr>
            <w:noProof/>
            <w:webHidden/>
          </w:rPr>
          <w:tab/>
        </w:r>
        <w:r>
          <w:rPr>
            <w:noProof/>
            <w:webHidden/>
          </w:rPr>
          <w:fldChar w:fldCharType="begin"/>
        </w:r>
        <w:r>
          <w:rPr>
            <w:noProof/>
            <w:webHidden/>
          </w:rPr>
          <w:instrText xml:space="preserve"> PAGEREF _Toc15380924 \h </w:instrText>
        </w:r>
        <w:r>
          <w:rPr>
            <w:noProof/>
            <w:webHidden/>
          </w:rPr>
        </w:r>
        <w:r>
          <w:rPr>
            <w:noProof/>
            <w:webHidden/>
          </w:rPr>
          <w:fldChar w:fldCharType="separate"/>
        </w:r>
        <w:r>
          <w:rPr>
            <w:noProof/>
            <w:webHidden/>
          </w:rPr>
          <w:t>13</w:t>
        </w:r>
        <w:r>
          <w:rPr>
            <w:noProof/>
            <w:webHidden/>
          </w:rPr>
          <w:fldChar w:fldCharType="end"/>
        </w:r>
      </w:hyperlink>
    </w:p>
    <w:p w14:paraId="6E6D26B6" w14:textId="629AC398" w:rsidR="009343E4" w:rsidRDefault="009343E4">
      <w:pPr>
        <w:pStyle w:val="TM2"/>
        <w:tabs>
          <w:tab w:val="right" w:leader="dot" w:pos="10640"/>
        </w:tabs>
        <w:rPr>
          <w:rFonts w:asciiTheme="minorHAnsi" w:eastAsiaTheme="minorEastAsia" w:hAnsiTheme="minorHAnsi" w:cstheme="minorBidi"/>
          <w:noProof/>
          <w:lang w:val="fr-BE" w:eastAsia="fr-BE" w:bidi="ar-SA"/>
        </w:rPr>
      </w:pPr>
      <w:hyperlink w:anchor="_Toc15380925" w:history="1">
        <w:r w:rsidRPr="00844AAD">
          <w:rPr>
            <w:rStyle w:val="Lienhypertexte"/>
            <w:noProof/>
          </w:rPr>
          <w:t>TRANSPORT FERROVIAIRE</w:t>
        </w:r>
        <w:r>
          <w:rPr>
            <w:noProof/>
            <w:webHidden/>
          </w:rPr>
          <w:tab/>
        </w:r>
        <w:r>
          <w:rPr>
            <w:noProof/>
            <w:webHidden/>
          </w:rPr>
          <w:fldChar w:fldCharType="begin"/>
        </w:r>
        <w:r>
          <w:rPr>
            <w:noProof/>
            <w:webHidden/>
          </w:rPr>
          <w:instrText xml:space="preserve"> PAGEREF _Toc15380925 \h </w:instrText>
        </w:r>
        <w:r>
          <w:rPr>
            <w:noProof/>
            <w:webHidden/>
          </w:rPr>
        </w:r>
        <w:r>
          <w:rPr>
            <w:noProof/>
            <w:webHidden/>
          </w:rPr>
          <w:fldChar w:fldCharType="separate"/>
        </w:r>
        <w:r>
          <w:rPr>
            <w:noProof/>
            <w:webHidden/>
          </w:rPr>
          <w:t>16</w:t>
        </w:r>
        <w:r>
          <w:rPr>
            <w:noProof/>
            <w:webHidden/>
          </w:rPr>
          <w:fldChar w:fldCharType="end"/>
        </w:r>
      </w:hyperlink>
    </w:p>
    <w:p w14:paraId="6C730508" w14:textId="740408B2" w:rsidR="009343E4" w:rsidRDefault="009343E4">
      <w:pPr>
        <w:pStyle w:val="TM2"/>
        <w:tabs>
          <w:tab w:val="right" w:leader="dot" w:pos="10640"/>
        </w:tabs>
        <w:rPr>
          <w:rFonts w:asciiTheme="minorHAnsi" w:eastAsiaTheme="minorEastAsia" w:hAnsiTheme="minorHAnsi" w:cstheme="minorBidi"/>
          <w:noProof/>
          <w:lang w:val="fr-BE" w:eastAsia="fr-BE" w:bidi="ar-SA"/>
        </w:rPr>
      </w:pPr>
      <w:hyperlink w:anchor="_Toc15380926" w:history="1">
        <w:r w:rsidRPr="00844AAD">
          <w:rPr>
            <w:rStyle w:val="Lienhypertexte"/>
            <w:noProof/>
          </w:rPr>
          <w:t>FORMATION DES ÉTUDIANTS</w:t>
        </w:r>
        <w:r>
          <w:rPr>
            <w:noProof/>
            <w:webHidden/>
          </w:rPr>
          <w:tab/>
        </w:r>
        <w:r>
          <w:rPr>
            <w:noProof/>
            <w:webHidden/>
          </w:rPr>
          <w:fldChar w:fldCharType="begin"/>
        </w:r>
        <w:r>
          <w:rPr>
            <w:noProof/>
            <w:webHidden/>
          </w:rPr>
          <w:instrText xml:space="preserve"> PAGEREF _Toc15380926 \h </w:instrText>
        </w:r>
        <w:r>
          <w:rPr>
            <w:noProof/>
            <w:webHidden/>
          </w:rPr>
        </w:r>
        <w:r>
          <w:rPr>
            <w:noProof/>
            <w:webHidden/>
          </w:rPr>
          <w:fldChar w:fldCharType="separate"/>
        </w:r>
        <w:r>
          <w:rPr>
            <w:noProof/>
            <w:webHidden/>
          </w:rPr>
          <w:t>16</w:t>
        </w:r>
        <w:r>
          <w:rPr>
            <w:noProof/>
            <w:webHidden/>
          </w:rPr>
          <w:fldChar w:fldCharType="end"/>
        </w:r>
      </w:hyperlink>
    </w:p>
    <w:p w14:paraId="1394F9EC" w14:textId="55562BA3" w:rsidR="009343E4" w:rsidRDefault="009343E4">
      <w:pPr>
        <w:pStyle w:val="TM2"/>
        <w:tabs>
          <w:tab w:val="right" w:leader="dot" w:pos="10640"/>
        </w:tabs>
        <w:rPr>
          <w:rFonts w:asciiTheme="minorHAnsi" w:eastAsiaTheme="minorEastAsia" w:hAnsiTheme="minorHAnsi" w:cstheme="minorBidi"/>
          <w:noProof/>
          <w:lang w:val="fr-BE" w:eastAsia="fr-BE" w:bidi="ar-SA"/>
        </w:rPr>
      </w:pPr>
      <w:hyperlink w:anchor="_Toc15380927" w:history="1">
        <w:r w:rsidRPr="00844AAD">
          <w:rPr>
            <w:rStyle w:val="Lienhypertexte"/>
            <w:noProof/>
          </w:rPr>
          <w:t>L’ACCESSIBILITÉ DU CADRE BÂTI</w:t>
        </w:r>
        <w:r>
          <w:rPr>
            <w:noProof/>
            <w:webHidden/>
          </w:rPr>
          <w:tab/>
        </w:r>
        <w:r>
          <w:rPr>
            <w:noProof/>
            <w:webHidden/>
          </w:rPr>
          <w:fldChar w:fldCharType="begin"/>
        </w:r>
        <w:r>
          <w:rPr>
            <w:noProof/>
            <w:webHidden/>
          </w:rPr>
          <w:instrText xml:space="preserve"> PAGEREF _Toc15380927 \h </w:instrText>
        </w:r>
        <w:r>
          <w:rPr>
            <w:noProof/>
            <w:webHidden/>
          </w:rPr>
        </w:r>
        <w:r>
          <w:rPr>
            <w:noProof/>
            <w:webHidden/>
          </w:rPr>
          <w:fldChar w:fldCharType="separate"/>
        </w:r>
        <w:r>
          <w:rPr>
            <w:noProof/>
            <w:webHidden/>
          </w:rPr>
          <w:t>16</w:t>
        </w:r>
        <w:r>
          <w:rPr>
            <w:noProof/>
            <w:webHidden/>
          </w:rPr>
          <w:fldChar w:fldCharType="end"/>
        </w:r>
      </w:hyperlink>
    </w:p>
    <w:p w14:paraId="55448982" w14:textId="41BA8D09" w:rsidR="009343E4" w:rsidRDefault="009343E4">
      <w:pPr>
        <w:pStyle w:val="TM2"/>
        <w:tabs>
          <w:tab w:val="right" w:leader="dot" w:pos="10640"/>
        </w:tabs>
        <w:rPr>
          <w:rFonts w:asciiTheme="minorHAnsi" w:eastAsiaTheme="minorEastAsia" w:hAnsiTheme="minorHAnsi" w:cstheme="minorBidi"/>
          <w:noProof/>
          <w:lang w:val="fr-BE" w:eastAsia="fr-BE" w:bidi="ar-SA"/>
        </w:rPr>
      </w:pPr>
      <w:hyperlink w:anchor="_Toc15380928" w:history="1">
        <w:r w:rsidRPr="00844AAD">
          <w:rPr>
            <w:rStyle w:val="Lienhypertexte"/>
            <w:noProof/>
          </w:rPr>
          <w:t>L’ACCESSIBILITÉ DES ÉLECTIONS</w:t>
        </w:r>
        <w:r>
          <w:rPr>
            <w:noProof/>
            <w:webHidden/>
          </w:rPr>
          <w:tab/>
        </w:r>
        <w:r>
          <w:rPr>
            <w:noProof/>
            <w:webHidden/>
          </w:rPr>
          <w:fldChar w:fldCharType="begin"/>
        </w:r>
        <w:r>
          <w:rPr>
            <w:noProof/>
            <w:webHidden/>
          </w:rPr>
          <w:instrText xml:space="preserve"> PAGEREF _Toc15380928 \h </w:instrText>
        </w:r>
        <w:r>
          <w:rPr>
            <w:noProof/>
            <w:webHidden/>
          </w:rPr>
        </w:r>
        <w:r>
          <w:rPr>
            <w:noProof/>
            <w:webHidden/>
          </w:rPr>
          <w:fldChar w:fldCharType="separate"/>
        </w:r>
        <w:r>
          <w:rPr>
            <w:noProof/>
            <w:webHidden/>
          </w:rPr>
          <w:t>17</w:t>
        </w:r>
        <w:r>
          <w:rPr>
            <w:noProof/>
            <w:webHidden/>
          </w:rPr>
          <w:fldChar w:fldCharType="end"/>
        </w:r>
      </w:hyperlink>
    </w:p>
    <w:p w14:paraId="415C1199" w14:textId="5462A92F" w:rsidR="009343E4" w:rsidRDefault="009343E4">
      <w:pPr>
        <w:pStyle w:val="TM2"/>
        <w:tabs>
          <w:tab w:val="right" w:leader="dot" w:pos="10640"/>
        </w:tabs>
        <w:rPr>
          <w:rFonts w:asciiTheme="minorHAnsi" w:eastAsiaTheme="minorEastAsia" w:hAnsiTheme="minorHAnsi" w:cstheme="minorBidi"/>
          <w:noProof/>
          <w:lang w:val="fr-BE" w:eastAsia="fr-BE" w:bidi="ar-SA"/>
        </w:rPr>
      </w:pPr>
      <w:hyperlink w:anchor="_Toc15380929" w:history="1">
        <w:r w:rsidRPr="00844AAD">
          <w:rPr>
            <w:rStyle w:val="Lienhypertexte"/>
            <w:noProof/>
          </w:rPr>
          <w:t>AVIS TECHNIQUES</w:t>
        </w:r>
        <w:r>
          <w:rPr>
            <w:noProof/>
            <w:webHidden/>
          </w:rPr>
          <w:tab/>
        </w:r>
        <w:r>
          <w:rPr>
            <w:noProof/>
            <w:webHidden/>
          </w:rPr>
          <w:fldChar w:fldCharType="begin"/>
        </w:r>
        <w:r>
          <w:rPr>
            <w:noProof/>
            <w:webHidden/>
          </w:rPr>
          <w:instrText xml:space="preserve"> PAGEREF _Toc15380929 \h </w:instrText>
        </w:r>
        <w:r>
          <w:rPr>
            <w:noProof/>
            <w:webHidden/>
          </w:rPr>
        </w:r>
        <w:r>
          <w:rPr>
            <w:noProof/>
            <w:webHidden/>
          </w:rPr>
          <w:fldChar w:fldCharType="separate"/>
        </w:r>
        <w:r>
          <w:rPr>
            <w:noProof/>
            <w:webHidden/>
          </w:rPr>
          <w:t>18</w:t>
        </w:r>
        <w:r>
          <w:rPr>
            <w:noProof/>
            <w:webHidden/>
          </w:rPr>
          <w:fldChar w:fldCharType="end"/>
        </w:r>
      </w:hyperlink>
    </w:p>
    <w:p w14:paraId="041BFE77" w14:textId="773809CE" w:rsidR="009343E4" w:rsidRDefault="009343E4">
      <w:pPr>
        <w:pStyle w:val="TM1"/>
        <w:tabs>
          <w:tab w:val="right" w:leader="dot" w:pos="10640"/>
        </w:tabs>
        <w:rPr>
          <w:rFonts w:asciiTheme="minorHAnsi" w:eastAsiaTheme="minorEastAsia" w:hAnsiTheme="minorHAnsi" w:cstheme="minorBidi"/>
          <w:noProof/>
          <w:lang w:val="fr-BE" w:eastAsia="fr-BE" w:bidi="ar-SA"/>
        </w:rPr>
      </w:pPr>
      <w:hyperlink w:anchor="_Toc15380930" w:history="1">
        <w:r w:rsidRPr="00844AAD">
          <w:rPr>
            <w:rStyle w:val="Lienhypertexte"/>
            <w:rFonts w:eastAsia="Arial Nova" w:cs="Arial Nova"/>
            <w:noProof/>
            <w:w w:val="88"/>
          </w:rPr>
          <w:t>7.</w:t>
        </w:r>
        <w:r>
          <w:rPr>
            <w:rFonts w:asciiTheme="minorHAnsi" w:eastAsiaTheme="minorEastAsia" w:hAnsiTheme="minorHAnsi" w:cstheme="minorBidi"/>
            <w:noProof/>
            <w:lang w:val="fr-BE" w:eastAsia="fr-BE" w:bidi="ar-SA"/>
          </w:rPr>
          <w:tab/>
        </w:r>
        <w:r w:rsidRPr="00844AAD">
          <w:rPr>
            <w:rStyle w:val="Lienhypertexte"/>
            <w:noProof/>
          </w:rPr>
          <w:t>COMMUNICATION</w:t>
        </w:r>
        <w:r>
          <w:rPr>
            <w:noProof/>
            <w:webHidden/>
          </w:rPr>
          <w:tab/>
        </w:r>
        <w:r>
          <w:rPr>
            <w:noProof/>
            <w:webHidden/>
          </w:rPr>
          <w:fldChar w:fldCharType="begin"/>
        </w:r>
        <w:r>
          <w:rPr>
            <w:noProof/>
            <w:webHidden/>
          </w:rPr>
          <w:instrText xml:space="preserve"> PAGEREF _Toc15380930 \h </w:instrText>
        </w:r>
        <w:r>
          <w:rPr>
            <w:noProof/>
            <w:webHidden/>
          </w:rPr>
        </w:r>
        <w:r>
          <w:rPr>
            <w:noProof/>
            <w:webHidden/>
          </w:rPr>
          <w:fldChar w:fldCharType="separate"/>
        </w:r>
        <w:r>
          <w:rPr>
            <w:noProof/>
            <w:webHidden/>
          </w:rPr>
          <w:t>19</w:t>
        </w:r>
        <w:r>
          <w:rPr>
            <w:noProof/>
            <w:webHidden/>
          </w:rPr>
          <w:fldChar w:fldCharType="end"/>
        </w:r>
      </w:hyperlink>
    </w:p>
    <w:p w14:paraId="40FDD394" w14:textId="24F25233" w:rsidR="009343E4" w:rsidRDefault="009343E4">
      <w:pPr>
        <w:pStyle w:val="TM2"/>
        <w:tabs>
          <w:tab w:val="right" w:leader="dot" w:pos="10640"/>
        </w:tabs>
        <w:rPr>
          <w:rFonts w:asciiTheme="minorHAnsi" w:eastAsiaTheme="minorEastAsia" w:hAnsiTheme="minorHAnsi" w:cstheme="minorBidi"/>
          <w:noProof/>
          <w:lang w:val="fr-BE" w:eastAsia="fr-BE" w:bidi="ar-SA"/>
        </w:rPr>
      </w:pPr>
      <w:hyperlink w:anchor="_Toc15380931" w:history="1">
        <w:r w:rsidRPr="00844AAD">
          <w:rPr>
            <w:rStyle w:val="Lienhypertexte"/>
            <w:noProof/>
          </w:rPr>
          <w:t>SITE INTERNET</w:t>
        </w:r>
        <w:r>
          <w:rPr>
            <w:noProof/>
            <w:webHidden/>
          </w:rPr>
          <w:tab/>
        </w:r>
        <w:r>
          <w:rPr>
            <w:noProof/>
            <w:webHidden/>
          </w:rPr>
          <w:fldChar w:fldCharType="begin"/>
        </w:r>
        <w:r>
          <w:rPr>
            <w:noProof/>
            <w:webHidden/>
          </w:rPr>
          <w:instrText xml:space="preserve"> PAGEREF _Toc15380931 \h </w:instrText>
        </w:r>
        <w:r>
          <w:rPr>
            <w:noProof/>
            <w:webHidden/>
          </w:rPr>
        </w:r>
        <w:r>
          <w:rPr>
            <w:noProof/>
            <w:webHidden/>
          </w:rPr>
          <w:fldChar w:fldCharType="separate"/>
        </w:r>
        <w:r>
          <w:rPr>
            <w:noProof/>
            <w:webHidden/>
          </w:rPr>
          <w:t>19</w:t>
        </w:r>
        <w:r>
          <w:rPr>
            <w:noProof/>
            <w:webHidden/>
          </w:rPr>
          <w:fldChar w:fldCharType="end"/>
        </w:r>
      </w:hyperlink>
    </w:p>
    <w:p w14:paraId="64AA9F05" w14:textId="5BF27634" w:rsidR="009343E4" w:rsidRDefault="009343E4">
      <w:pPr>
        <w:pStyle w:val="TM2"/>
        <w:tabs>
          <w:tab w:val="right" w:leader="dot" w:pos="10640"/>
        </w:tabs>
        <w:rPr>
          <w:rFonts w:asciiTheme="minorHAnsi" w:eastAsiaTheme="minorEastAsia" w:hAnsiTheme="minorHAnsi" w:cstheme="minorBidi"/>
          <w:noProof/>
          <w:lang w:val="fr-BE" w:eastAsia="fr-BE" w:bidi="ar-SA"/>
        </w:rPr>
      </w:pPr>
      <w:hyperlink w:anchor="_Toc15380932" w:history="1">
        <w:r w:rsidRPr="00844AAD">
          <w:rPr>
            <w:rStyle w:val="Lienhypertexte"/>
            <w:noProof/>
          </w:rPr>
          <w:t>RÉSEAUX SOCIAUX</w:t>
        </w:r>
        <w:r>
          <w:rPr>
            <w:noProof/>
            <w:webHidden/>
          </w:rPr>
          <w:tab/>
        </w:r>
        <w:r>
          <w:rPr>
            <w:noProof/>
            <w:webHidden/>
          </w:rPr>
          <w:fldChar w:fldCharType="begin"/>
        </w:r>
        <w:r>
          <w:rPr>
            <w:noProof/>
            <w:webHidden/>
          </w:rPr>
          <w:instrText xml:space="preserve"> PAGEREF _Toc15380932 \h </w:instrText>
        </w:r>
        <w:r>
          <w:rPr>
            <w:noProof/>
            <w:webHidden/>
          </w:rPr>
        </w:r>
        <w:r>
          <w:rPr>
            <w:noProof/>
            <w:webHidden/>
          </w:rPr>
          <w:fldChar w:fldCharType="separate"/>
        </w:r>
        <w:r>
          <w:rPr>
            <w:noProof/>
            <w:webHidden/>
          </w:rPr>
          <w:t>20</w:t>
        </w:r>
        <w:r>
          <w:rPr>
            <w:noProof/>
            <w:webHidden/>
          </w:rPr>
          <w:fldChar w:fldCharType="end"/>
        </w:r>
      </w:hyperlink>
    </w:p>
    <w:p w14:paraId="00A35CE2" w14:textId="46EEB9F6" w:rsidR="009343E4" w:rsidRDefault="009343E4">
      <w:pPr>
        <w:pStyle w:val="TM2"/>
        <w:tabs>
          <w:tab w:val="right" w:leader="dot" w:pos="10640"/>
        </w:tabs>
        <w:rPr>
          <w:rFonts w:asciiTheme="minorHAnsi" w:eastAsiaTheme="minorEastAsia" w:hAnsiTheme="minorHAnsi" w:cstheme="minorBidi"/>
          <w:noProof/>
          <w:lang w:val="fr-BE" w:eastAsia="fr-BE" w:bidi="ar-SA"/>
        </w:rPr>
      </w:pPr>
      <w:hyperlink w:anchor="_Toc15380933" w:history="1">
        <w:r w:rsidRPr="00844AAD">
          <w:rPr>
            <w:rStyle w:val="Lienhypertexte"/>
            <w:noProof/>
          </w:rPr>
          <w:t>REVUE DE PRESSE</w:t>
        </w:r>
        <w:r>
          <w:rPr>
            <w:noProof/>
            <w:webHidden/>
          </w:rPr>
          <w:tab/>
        </w:r>
        <w:r>
          <w:rPr>
            <w:noProof/>
            <w:webHidden/>
          </w:rPr>
          <w:fldChar w:fldCharType="begin"/>
        </w:r>
        <w:r>
          <w:rPr>
            <w:noProof/>
            <w:webHidden/>
          </w:rPr>
          <w:instrText xml:space="preserve"> PAGEREF _Toc15380933 \h </w:instrText>
        </w:r>
        <w:r>
          <w:rPr>
            <w:noProof/>
            <w:webHidden/>
          </w:rPr>
        </w:r>
        <w:r>
          <w:rPr>
            <w:noProof/>
            <w:webHidden/>
          </w:rPr>
          <w:fldChar w:fldCharType="separate"/>
        </w:r>
        <w:r>
          <w:rPr>
            <w:noProof/>
            <w:webHidden/>
          </w:rPr>
          <w:t>21</w:t>
        </w:r>
        <w:r>
          <w:rPr>
            <w:noProof/>
            <w:webHidden/>
          </w:rPr>
          <w:fldChar w:fldCharType="end"/>
        </w:r>
      </w:hyperlink>
    </w:p>
    <w:p w14:paraId="162F0A51" w14:textId="0BA1F045" w:rsidR="009343E4" w:rsidRDefault="009343E4">
      <w:pPr>
        <w:pStyle w:val="TM1"/>
        <w:tabs>
          <w:tab w:val="right" w:leader="dot" w:pos="10640"/>
        </w:tabs>
        <w:rPr>
          <w:rFonts w:asciiTheme="minorHAnsi" w:eastAsiaTheme="minorEastAsia" w:hAnsiTheme="minorHAnsi" w:cstheme="minorBidi"/>
          <w:noProof/>
          <w:lang w:val="fr-BE" w:eastAsia="fr-BE" w:bidi="ar-SA"/>
        </w:rPr>
      </w:pPr>
      <w:hyperlink w:anchor="_Toc15380934" w:history="1">
        <w:r w:rsidRPr="00844AAD">
          <w:rPr>
            <w:rStyle w:val="Lienhypertexte"/>
            <w:rFonts w:eastAsia="Arial Nova" w:cs="Arial Nova"/>
            <w:noProof/>
            <w:w w:val="88"/>
          </w:rPr>
          <w:t>8.</w:t>
        </w:r>
        <w:r>
          <w:rPr>
            <w:rFonts w:asciiTheme="minorHAnsi" w:eastAsiaTheme="minorEastAsia" w:hAnsiTheme="minorHAnsi" w:cstheme="minorBidi"/>
            <w:noProof/>
            <w:lang w:val="fr-BE" w:eastAsia="fr-BE" w:bidi="ar-SA"/>
          </w:rPr>
          <w:tab/>
        </w:r>
        <w:r w:rsidRPr="00844AAD">
          <w:rPr>
            <w:rStyle w:val="Lienhypertexte"/>
            <w:noProof/>
            <w:w w:val="90"/>
          </w:rPr>
          <w:t>RÉPARTITION DES</w:t>
        </w:r>
        <w:r w:rsidR="007828AB">
          <w:rPr>
            <w:rStyle w:val="Lienhypertexte"/>
            <w:noProof/>
            <w:w w:val="90"/>
          </w:rPr>
          <w:t xml:space="preserve"> </w:t>
        </w:r>
        <w:r w:rsidRPr="00844AAD">
          <w:rPr>
            <w:rStyle w:val="Lienhypertexte"/>
            <w:noProof/>
            <w:spacing w:val="-133"/>
            <w:w w:val="90"/>
          </w:rPr>
          <w:t xml:space="preserve"> </w:t>
        </w:r>
        <w:r w:rsidRPr="00844AAD">
          <w:rPr>
            <w:rStyle w:val="Lienhypertexte"/>
            <w:noProof/>
            <w:spacing w:val="3"/>
            <w:w w:val="90"/>
          </w:rPr>
          <w:t xml:space="preserve">RECETTES </w:t>
        </w:r>
        <w:r w:rsidRPr="00844AAD">
          <w:rPr>
            <w:rStyle w:val="Lienhypertexte"/>
            <w:noProof/>
          </w:rPr>
          <w:t>ET</w:t>
        </w:r>
        <w:r w:rsidRPr="00844AAD">
          <w:rPr>
            <w:rStyle w:val="Lienhypertexte"/>
            <w:noProof/>
            <w:spacing w:val="-36"/>
          </w:rPr>
          <w:t xml:space="preserve"> </w:t>
        </w:r>
        <w:r w:rsidRPr="00844AAD">
          <w:rPr>
            <w:rStyle w:val="Lienhypertexte"/>
            <w:noProof/>
          </w:rPr>
          <w:t>DÉPENSES</w:t>
        </w:r>
        <w:r>
          <w:rPr>
            <w:noProof/>
            <w:webHidden/>
          </w:rPr>
          <w:tab/>
        </w:r>
        <w:r>
          <w:rPr>
            <w:noProof/>
            <w:webHidden/>
          </w:rPr>
          <w:fldChar w:fldCharType="begin"/>
        </w:r>
        <w:r>
          <w:rPr>
            <w:noProof/>
            <w:webHidden/>
          </w:rPr>
          <w:instrText xml:space="preserve"> PAGEREF _Toc15380934 \h </w:instrText>
        </w:r>
        <w:r>
          <w:rPr>
            <w:noProof/>
            <w:webHidden/>
          </w:rPr>
        </w:r>
        <w:r>
          <w:rPr>
            <w:noProof/>
            <w:webHidden/>
          </w:rPr>
          <w:fldChar w:fldCharType="separate"/>
        </w:r>
        <w:r>
          <w:rPr>
            <w:noProof/>
            <w:webHidden/>
          </w:rPr>
          <w:t>22</w:t>
        </w:r>
        <w:r>
          <w:rPr>
            <w:noProof/>
            <w:webHidden/>
          </w:rPr>
          <w:fldChar w:fldCharType="end"/>
        </w:r>
      </w:hyperlink>
    </w:p>
    <w:p w14:paraId="25AB9275" w14:textId="5E8B48A1" w:rsidR="009343E4" w:rsidRDefault="009343E4">
      <w:pPr>
        <w:pStyle w:val="TM1"/>
        <w:tabs>
          <w:tab w:val="right" w:leader="dot" w:pos="10640"/>
        </w:tabs>
        <w:rPr>
          <w:rFonts w:asciiTheme="minorHAnsi" w:eastAsiaTheme="minorEastAsia" w:hAnsiTheme="minorHAnsi" w:cstheme="minorBidi"/>
          <w:noProof/>
          <w:lang w:val="fr-BE" w:eastAsia="fr-BE" w:bidi="ar-SA"/>
        </w:rPr>
      </w:pPr>
      <w:hyperlink w:anchor="_Toc15380935" w:history="1">
        <w:r w:rsidRPr="00844AAD">
          <w:rPr>
            <w:rStyle w:val="Lienhypertexte"/>
            <w:rFonts w:eastAsia="Arial Nova" w:cs="Arial Nova"/>
            <w:noProof/>
            <w:w w:val="88"/>
          </w:rPr>
          <w:t>9.</w:t>
        </w:r>
        <w:r>
          <w:rPr>
            <w:rFonts w:asciiTheme="minorHAnsi" w:eastAsiaTheme="minorEastAsia" w:hAnsiTheme="minorHAnsi" w:cstheme="minorBidi"/>
            <w:noProof/>
            <w:lang w:val="fr-BE" w:eastAsia="fr-BE" w:bidi="ar-SA"/>
          </w:rPr>
          <w:tab/>
        </w:r>
        <w:r w:rsidRPr="00844AAD">
          <w:rPr>
            <w:rStyle w:val="Lienhypertexte"/>
            <w:noProof/>
            <w:w w:val="90"/>
          </w:rPr>
          <w:t>CONCLUSION</w:t>
        </w:r>
        <w:r w:rsidR="007828AB">
          <w:rPr>
            <w:rStyle w:val="Lienhypertexte"/>
            <w:noProof/>
            <w:w w:val="90"/>
          </w:rPr>
          <w:t xml:space="preserve"> </w:t>
        </w:r>
        <w:r w:rsidRPr="00844AAD">
          <w:rPr>
            <w:rStyle w:val="Lienhypertexte"/>
            <w:noProof/>
            <w:spacing w:val="-74"/>
            <w:w w:val="90"/>
          </w:rPr>
          <w:t xml:space="preserve"> </w:t>
        </w:r>
        <w:r w:rsidRPr="00844AAD">
          <w:rPr>
            <w:rStyle w:val="Lienhypertexte"/>
            <w:noProof/>
            <w:w w:val="90"/>
          </w:rPr>
          <w:t xml:space="preserve">ET </w:t>
        </w:r>
        <w:r w:rsidRPr="00844AAD">
          <w:rPr>
            <w:rStyle w:val="Lienhypertexte"/>
            <w:noProof/>
            <w:w w:val="95"/>
          </w:rPr>
          <w:t>PERSPECTIVES</w:t>
        </w:r>
        <w:r>
          <w:rPr>
            <w:noProof/>
            <w:webHidden/>
          </w:rPr>
          <w:tab/>
        </w:r>
        <w:r>
          <w:rPr>
            <w:noProof/>
            <w:webHidden/>
          </w:rPr>
          <w:fldChar w:fldCharType="begin"/>
        </w:r>
        <w:r>
          <w:rPr>
            <w:noProof/>
            <w:webHidden/>
          </w:rPr>
          <w:instrText xml:space="preserve"> PAGEREF _Toc15380935 \h </w:instrText>
        </w:r>
        <w:r>
          <w:rPr>
            <w:noProof/>
            <w:webHidden/>
          </w:rPr>
        </w:r>
        <w:r>
          <w:rPr>
            <w:noProof/>
            <w:webHidden/>
          </w:rPr>
          <w:fldChar w:fldCharType="separate"/>
        </w:r>
        <w:r>
          <w:rPr>
            <w:noProof/>
            <w:webHidden/>
          </w:rPr>
          <w:t>23</w:t>
        </w:r>
        <w:r>
          <w:rPr>
            <w:noProof/>
            <w:webHidden/>
          </w:rPr>
          <w:fldChar w:fldCharType="end"/>
        </w:r>
      </w:hyperlink>
    </w:p>
    <w:p w14:paraId="10D62728" w14:textId="3A867167" w:rsidR="009343E4" w:rsidRDefault="009343E4" w:rsidP="009343E4">
      <w:pPr>
        <w:pStyle w:val="Titre1"/>
        <w:numPr>
          <w:ilvl w:val="0"/>
          <w:numId w:val="0"/>
        </w:numPr>
        <w:ind w:left="111"/>
      </w:pPr>
      <w:r>
        <w:fldChar w:fldCharType="end"/>
      </w:r>
    </w:p>
    <w:p w14:paraId="69AEE0EE" w14:textId="2B85C6BF" w:rsidR="009343E4" w:rsidRPr="009343E4" w:rsidRDefault="009343E4" w:rsidP="009343E4">
      <w:pPr>
        <w:tabs>
          <w:tab w:val="left" w:pos="8304"/>
        </w:tabs>
        <w:sectPr w:rsidR="009343E4" w:rsidRPr="009343E4">
          <w:headerReference w:type="default" r:id="rId11"/>
          <w:footerReference w:type="default" r:id="rId12"/>
          <w:pgSz w:w="11910" w:h="16840"/>
          <w:pgMar w:top="840" w:right="520" w:bottom="780" w:left="740" w:header="283" w:footer="588" w:gutter="0"/>
          <w:cols w:space="720"/>
        </w:sectPr>
      </w:pPr>
      <w:r>
        <w:tab/>
      </w:r>
    </w:p>
    <w:p w14:paraId="69AEE0EF" w14:textId="77777777" w:rsidR="00C37C8D" w:rsidRDefault="00C37C8D">
      <w:pPr>
        <w:pStyle w:val="Corpsdetexte"/>
        <w:spacing w:before="4"/>
        <w:rPr>
          <w:rFonts w:ascii="Times New Roman"/>
          <w:sz w:val="17"/>
        </w:rPr>
      </w:pPr>
    </w:p>
    <w:p w14:paraId="69AEE0F0" w14:textId="77777777" w:rsidR="00C37C8D" w:rsidRDefault="00C37C8D">
      <w:pPr>
        <w:rPr>
          <w:rFonts w:ascii="Times New Roman"/>
          <w:sz w:val="17"/>
        </w:rPr>
        <w:sectPr w:rsidR="00C37C8D">
          <w:headerReference w:type="default" r:id="rId13"/>
          <w:footerReference w:type="default" r:id="rId14"/>
          <w:pgSz w:w="11910" w:h="16840"/>
          <w:pgMar w:top="1580" w:right="520" w:bottom="280" w:left="740" w:header="0" w:footer="0" w:gutter="0"/>
          <w:cols w:space="720"/>
        </w:sectPr>
      </w:pPr>
    </w:p>
    <w:p w14:paraId="69AEE0F1" w14:textId="77777777" w:rsidR="00C37C8D" w:rsidRPr="001C105E" w:rsidRDefault="007828AB" w:rsidP="001C105E">
      <w:pPr>
        <w:pStyle w:val="Titre1"/>
      </w:pPr>
      <w:bookmarkStart w:id="1" w:name="1._Données_administratives"/>
      <w:bookmarkStart w:id="2" w:name="Date_de_création"/>
      <w:bookmarkStart w:id="3" w:name="But_de_l’ASBL"/>
      <w:bookmarkStart w:id="4" w:name="_bookmark0"/>
      <w:bookmarkStart w:id="5" w:name="_Toc15380893"/>
      <w:bookmarkEnd w:id="1"/>
      <w:bookmarkEnd w:id="2"/>
      <w:bookmarkEnd w:id="3"/>
      <w:bookmarkEnd w:id="4"/>
      <w:r w:rsidRPr="001C105E">
        <w:t>DONNÉES</w:t>
      </w:r>
      <w:r w:rsidRPr="001C105E">
        <w:t xml:space="preserve"> </w:t>
      </w:r>
      <w:r w:rsidRPr="001C105E">
        <w:t>ADMINISTRATIVES</w:t>
      </w:r>
      <w:bookmarkEnd w:id="5"/>
    </w:p>
    <w:p w14:paraId="69AEE0F2" w14:textId="77777777" w:rsidR="00C37C8D" w:rsidRDefault="007828AB" w:rsidP="008640CA">
      <w:pPr>
        <w:pStyle w:val="Titre2"/>
      </w:pPr>
      <w:bookmarkStart w:id="6" w:name="_Toc15380894"/>
      <w:r>
        <w:t>DATE DE CRÉATION</w:t>
      </w:r>
      <w:bookmarkEnd w:id="6"/>
    </w:p>
    <w:p w14:paraId="69AEE0F3" w14:textId="77777777" w:rsidR="00C37C8D" w:rsidRDefault="007828AB">
      <w:pPr>
        <w:spacing w:before="300" w:line="266" w:lineRule="auto"/>
        <w:ind w:left="112"/>
      </w:pPr>
      <w:r>
        <w:t>L</w:t>
      </w:r>
      <w:r>
        <w:t xml:space="preserve">’ASBL a été créée le 29 avril 2016 (parution au MB : 27 juillet 2016), sous le nom de </w:t>
      </w:r>
      <w:r>
        <w:rPr>
          <w:b/>
        </w:rPr>
        <w:t>Collectif Accessibilité Wallonie-Bruxelles</w:t>
      </w:r>
      <w:r>
        <w:t xml:space="preserve">, en abrégé </w:t>
      </w:r>
      <w:r>
        <w:rPr>
          <w:b/>
        </w:rPr>
        <w:t>CAWaB</w:t>
      </w:r>
      <w:r>
        <w:t>.</w:t>
      </w:r>
    </w:p>
    <w:p w14:paraId="69AEE0F4" w14:textId="77777777" w:rsidR="00C37C8D" w:rsidRDefault="00C37C8D">
      <w:pPr>
        <w:pStyle w:val="Corpsdetexte"/>
        <w:spacing w:before="3"/>
        <w:rPr>
          <w:sz w:val="21"/>
        </w:rPr>
      </w:pPr>
    </w:p>
    <w:p w14:paraId="69AEE0F5" w14:textId="77777777" w:rsidR="00C37C8D" w:rsidRDefault="007828AB" w:rsidP="008640CA">
      <w:pPr>
        <w:pStyle w:val="Titre2"/>
      </w:pPr>
      <w:bookmarkStart w:id="7" w:name="_Toc15380895"/>
      <w:r>
        <w:t>BUT DE L’ASBL</w:t>
      </w:r>
      <w:bookmarkEnd w:id="7"/>
    </w:p>
    <w:p w14:paraId="69AEE0F6" w14:textId="77777777" w:rsidR="00C37C8D" w:rsidRDefault="007828AB">
      <w:pPr>
        <w:pStyle w:val="Corpsdetexte"/>
        <w:spacing w:before="300"/>
        <w:ind w:left="112"/>
      </w:pPr>
      <w:r>
        <w:pict w14:anchorId="69AEE29E">
          <v:group id="_x0000_s1125" style="position:absolute;left:0;text-align:left;margin-left:42.6pt;margin-top:31.9pt;width:510.1pt;height:128.75pt;z-index:-251655680;mso-wrap-distance-left:0;mso-wrap-distance-right:0;mso-position-horizontal-relative:page" coordorigin="852,638" coordsize="10202,2575">
            <v:shape id="_x0000_s1127" style="position:absolute;left:852;top:638;width:10202;height:2575" coordorigin="852,638" coordsize="10202,2575" path="m10883,638r-9861,l924,641r-51,19l855,710r-3,98l852,3043r3,98l873,3192r51,18l1022,3213r9861,l10982,3210r50,-18l11051,3141r2,-98l11053,808r-2,-98l11032,660r-50,-19l10883,638xe" fillcolor="#dadada" stroked="f">
              <v:path arrowok="t"/>
            </v:shape>
            <v:shape id="_x0000_s1126" type="#_x0000_t202" style="position:absolute;left:852;top:638;width:10202;height:2575" filled="f" stroked="f">
              <v:textbox style="mso-next-textbox:#_x0000_s1126" inset="0,0,0,0">
                <w:txbxContent>
                  <w:p w14:paraId="69AEE2D7" w14:textId="77777777" w:rsidR="00C37C8D" w:rsidRDefault="007828AB">
                    <w:pPr>
                      <w:spacing w:before="165" w:line="235" w:lineRule="auto"/>
                      <w:ind w:left="283" w:right="1516"/>
                      <w:rPr>
                        <w:sz w:val="26"/>
                      </w:rPr>
                    </w:pPr>
                    <w:r>
                      <w:rPr>
                        <w:spacing w:val="3"/>
                        <w:sz w:val="26"/>
                      </w:rPr>
                      <w:t xml:space="preserve">Par </w:t>
                    </w:r>
                    <w:r>
                      <w:rPr>
                        <w:sz w:val="26"/>
                      </w:rPr>
                      <w:t xml:space="preserve">« </w:t>
                    </w:r>
                    <w:r>
                      <w:rPr>
                        <w:spacing w:val="4"/>
                        <w:sz w:val="26"/>
                      </w:rPr>
                      <w:t xml:space="preserve">accessibilité </w:t>
                    </w:r>
                    <w:r>
                      <w:rPr>
                        <w:spacing w:val="2"/>
                        <w:sz w:val="26"/>
                      </w:rPr>
                      <w:t xml:space="preserve">», </w:t>
                    </w:r>
                    <w:r>
                      <w:rPr>
                        <w:spacing w:val="4"/>
                        <w:sz w:val="26"/>
                      </w:rPr>
                      <w:t xml:space="preserve">l’association entend toutes </w:t>
                    </w:r>
                    <w:r>
                      <w:rPr>
                        <w:spacing w:val="3"/>
                        <w:sz w:val="26"/>
                      </w:rPr>
                      <w:t xml:space="preserve">les </w:t>
                    </w:r>
                    <w:r>
                      <w:rPr>
                        <w:spacing w:val="5"/>
                        <w:sz w:val="26"/>
                      </w:rPr>
                      <w:t xml:space="preserve">mesures </w:t>
                    </w:r>
                    <w:r>
                      <w:rPr>
                        <w:spacing w:val="4"/>
                        <w:sz w:val="26"/>
                      </w:rPr>
                      <w:t xml:space="preserve">appropriées </w:t>
                    </w:r>
                    <w:r>
                      <w:rPr>
                        <w:spacing w:val="3"/>
                        <w:sz w:val="26"/>
                      </w:rPr>
                      <w:t xml:space="preserve">pour </w:t>
                    </w:r>
                    <w:r>
                      <w:rPr>
                        <w:spacing w:val="4"/>
                        <w:sz w:val="26"/>
                      </w:rPr>
                      <w:t xml:space="preserve">assurer </w:t>
                    </w:r>
                    <w:r>
                      <w:rPr>
                        <w:spacing w:val="3"/>
                        <w:sz w:val="26"/>
                      </w:rPr>
                      <w:t xml:space="preserve">aux </w:t>
                    </w:r>
                    <w:r>
                      <w:rPr>
                        <w:spacing w:val="4"/>
                        <w:sz w:val="26"/>
                      </w:rPr>
                      <w:t xml:space="preserve">personnes </w:t>
                    </w:r>
                    <w:r>
                      <w:rPr>
                        <w:sz w:val="26"/>
                      </w:rPr>
                      <w:t xml:space="preserve">à  </w:t>
                    </w:r>
                    <w:r>
                      <w:rPr>
                        <w:spacing w:val="4"/>
                        <w:sz w:val="26"/>
                      </w:rPr>
                      <w:t xml:space="preserve">mobilité réduite, </w:t>
                    </w:r>
                    <w:r>
                      <w:rPr>
                        <w:spacing w:val="5"/>
                        <w:sz w:val="26"/>
                      </w:rPr>
                      <w:t xml:space="preserve">sur  </w:t>
                    </w:r>
                    <w:r>
                      <w:rPr>
                        <w:spacing w:val="2"/>
                        <w:sz w:val="26"/>
                      </w:rPr>
                      <w:t xml:space="preserve">la </w:t>
                    </w:r>
                    <w:r>
                      <w:rPr>
                        <w:spacing w:val="3"/>
                        <w:sz w:val="26"/>
                      </w:rPr>
                      <w:t xml:space="preserve">base </w:t>
                    </w:r>
                    <w:r>
                      <w:rPr>
                        <w:spacing w:val="2"/>
                        <w:sz w:val="26"/>
                      </w:rPr>
                      <w:t xml:space="preserve">de </w:t>
                    </w:r>
                    <w:r>
                      <w:rPr>
                        <w:spacing w:val="4"/>
                        <w:sz w:val="26"/>
                      </w:rPr>
                      <w:t xml:space="preserve">l’égalité </w:t>
                    </w:r>
                    <w:r>
                      <w:rPr>
                        <w:spacing w:val="3"/>
                        <w:sz w:val="26"/>
                      </w:rPr>
                      <w:t xml:space="preserve">avec les </w:t>
                    </w:r>
                    <w:r>
                      <w:rPr>
                        <w:spacing w:val="4"/>
                        <w:sz w:val="26"/>
                      </w:rPr>
                      <w:t xml:space="preserve">autres, l’accès </w:t>
                    </w:r>
                    <w:r>
                      <w:rPr>
                        <w:sz w:val="26"/>
                      </w:rPr>
                      <w:t xml:space="preserve">à </w:t>
                    </w:r>
                    <w:r>
                      <w:rPr>
                        <w:spacing w:val="5"/>
                        <w:sz w:val="26"/>
                      </w:rPr>
                      <w:t xml:space="preserve">l’environnement </w:t>
                    </w:r>
                    <w:r>
                      <w:rPr>
                        <w:spacing w:val="4"/>
                        <w:sz w:val="26"/>
                      </w:rPr>
                      <w:t xml:space="preserve">physique, </w:t>
                    </w:r>
                    <w:r>
                      <w:rPr>
                        <w:spacing w:val="3"/>
                        <w:sz w:val="26"/>
                      </w:rPr>
                      <w:t xml:space="preserve">aux </w:t>
                    </w:r>
                    <w:r>
                      <w:rPr>
                        <w:spacing w:val="4"/>
                        <w:sz w:val="26"/>
                      </w:rPr>
                      <w:t xml:space="preserve">transports, </w:t>
                    </w:r>
                    <w:r>
                      <w:rPr>
                        <w:sz w:val="26"/>
                      </w:rPr>
                      <w:t xml:space="preserve">à </w:t>
                    </w:r>
                    <w:r>
                      <w:rPr>
                        <w:spacing w:val="4"/>
                        <w:sz w:val="26"/>
                      </w:rPr>
                      <w:t xml:space="preserve">l’information </w:t>
                    </w:r>
                    <w:r>
                      <w:rPr>
                        <w:spacing w:val="2"/>
                        <w:sz w:val="26"/>
                      </w:rPr>
                      <w:t xml:space="preserve">et </w:t>
                    </w:r>
                    <w:r>
                      <w:rPr>
                        <w:sz w:val="26"/>
                      </w:rPr>
                      <w:t xml:space="preserve">à </w:t>
                    </w:r>
                    <w:r>
                      <w:rPr>
                        <w:spacing w:val="2"/>
                        <w:sz w:val="26"/>
                      </w:rPr>
                      <w:t xml:space="preserve">la </w:t>
                    </w:r>
                    <w:r>
                      <w:rPr>
                        <w:sz w:val="26"/>
                      </w:rPr>
                      <w:t>communication, y</w:t>
                    </w:r>
                    <w:r>
                      <w:rPr>
                        <w:spacing w:val="10"/>
                        <w:sz w:val="26"/>
                      </w:rPr>
                      <w:t xml:space="preserve"> </w:t>
                    </w:r>
                    <w:r>
                      <w:rPr>
                        <w:spacing w:val="5"/>
                        <w:sz w:val="26"/>
                      </w:rPr>
                      <w:t>compri</w:t>
                    </w:r>
                    <w:r>
                      <w:rPr>
                        <w:sz w:val="26"/>
                      </w:rPr>
                      <w:t>s</w:t>
                    </w:r>
                    <w:r>
                      <w:rPr>
                        <w:spacing w:val="10"/>
                        <w:sz w:val="26"/>
                      </w:rPr>
                      <w:t xml:space="preserve"> </w:t>
                    </w:r>
                    <w:r>
                      <w:rPr>
                        <w:spacing w:val="5"/>
                        <w:sz w:val="26"/>
                      </w:rPr>
                      <w:t>au</w:t>
                    </w:r>
                    <w:r>
                      <w:rPr>
                        <w:sz w:val="26"/>
                      </w:rPr>
                      <w:t>x</w:t>
                    </w:r>
                    <w:r>
                      <w:rPr>
                        <w:spacing w:val="10"/>
                        <w:sz w:val="26"/>
                      </w:rPr>
                      <w:t xml:space="preserve"> </w:t>
                    </w:r>
                    <w:r>
                      <w:rPr>
                        <w:spacing w:val="5"/>
                        <w:sz w:val="26"/>
                      </w:rPr>
                      <w:t>système</w:t>
                    </w:r>
                    <w:r>
                      <w:rPr>
                        <w:sz w:val="26"/>
                      </w:rPr>
                      <w:t>s</w:t>
                    </w:r>
                    <w:r>
                      <w:rPr>
                        <w:spacing w:val="10"/>
                        <w:sz w:val="26"/>
                      </w:rPr>
                      <w:t xml:space="preserve"> </w:t>
                    </w:r>
                    <w:r>
                      <w:rPr>
                        <w:spacing w:val="5"/>
                        <w:sz w:val="26"/>
                      </w:rPr>
                      <w:t>e</w:t>
                    </w:r>
                    <w:r>
                      <w:rPr>
                        <w:sz w:val="26"/>
                      </w:rPr>
                      <w:t>t</w:t>
                    </w:r>
                    <w:r>
                      <w:rPr>
                        <w:spacing w:val="10"/>
                        <w:sz w:val="26"/>
                      </w:rPr>
                      <w:t xml:space="preserve"> </w:t>
                    </w:r>
                    <w:r>
                      <w:rPr>
                        <w:spacing w:val="5"/>
                        <w:sz w:val="26"/>
                      </w:rPr>
                      <w:t>technologie</w:t>
                    </w:r>
                    <w:r>
                      <w:rPr>
                        <w:sz w:val="26"/>
                      </w:rPr>
                      <w:t>s</w:t>
                    </w:r>
                    <w:r>
                      <w:rPr>
                        <w:spacing w:val="10"/>
                        <w:sz w:val="26"/>
                      </w:rPr>
                      <w:t xml:space="preserve"> </w:t>
                    </w:r>
                    <w:r>
                      <w:rPr>
                        <w:spacing w:val="5"/>
                        <w:sz w:val="26"/>
                      </w:rPr>
                      <w:t>d</w:t>
                    </w:r>
                    <w:r>
                      <w:rPr>
                        <w:sz w:val="26"/>
                      </w:rPr>
                      <w:t>e</w:t>
                    </w:r>
                    <w:r>
                      <w:rPr>
                        <w:spacing w:val="10"/>
                        <w:sz w:val="26"/>
                      </w:rPr>
                      <w:t xml:space="preserve"> </w:t>
                    </w:r>
                    <w:r>
                      <w:rPr>
                        <w:spacing w:val="5"/>
                        <w:sz w:val="26"/>
                      </w:rPr>
                      <w:t>l’informatio</w:t>
                    </w:r>
                    <w:r>
                      <w:rPr>
                        <w:sz w:val="26"/>
                      </w:rPr>
                      <w:t>n</w:t>
                    </w:r>
                    <w:r>
                      <w:rPr>
                        <w:spacing w:val="10"/>
                        <w:sz w:val="26"/>
                      </w:rPr>
                      <w:t xml:space="preserve"> </w:t>
                    </w:r>
                    <w:r>
                      <w:rPr>
                        <w:spacing w:val="5"/>
                        <w:sz w:val="26"/>
                      </w:rPr>
                      <w:t>e</w:t>
                    </w:r>
                    <w:r>
                      <w:rPr>
                        <w:sz w:val="26"/>
                      </w:rPr>
                      <w:t>t</w:t>
                    </w:r>
                    <w:r>
                      <w:rPr>
                        <w:spacing w:val="10"/>
                        <w:sz w:val="26"/>
                      </w:rPr>
                      <w:t xml:space="preserve"> </w:t>
                    </w:r>
                    <w:r>
                      <w:rPr>
                        <w:spacing w:val="5"/>
                        <w:sz w:val="26"/>
                      </w:rPr>
                      <w:t>d</w:t>
                    </w:r>
                    <w:r>
                      <w:rPr>
                        <w:sz w:val="26"/>
                      </w:rPr>
                      <w:t>e</w:t>
                    </w:r>
                    <w:r>
                      <w:rPr>
                        <w:spacing w:val="10"/>
                        <w:sz w:val="26"/>
                      </w:rPr>
                      <w:t xml:space="preserve"> </w:t>
                    </w:r>
                    <w:r>
                      <w:rPr>
                        <w:spacing w:val="-141"/>
                        <w:sz w:val="26"/>
                      </w:rPr>
                      <w:t>l</w:t>
                    </w:r>
                    <w:r>
                      <w:rPr>
                        <w:spacing w:val="-164"/>
                        <w:sz w:val="26"/>
                      </w:rPr>
                      <w:t>a</w:t>
                    </w:r>
                    <w:r>
                      <w:rPr>
                        <w:spacing w:val="5"/>
                        <w:sz w:val="26"/>
                      </w:rPr>
                      <w:t xml:space="preserve"> </w:t>
                    </w:r>
                    <w:r>
                      <w:rPr>
                        <w:spacing w:val="4"/>
                        <w:sz w:val="26"/>
                      </w:rPr>
                      <w:t xml:space="preserve">communication, </w:t>
                    </w:r>
                    <w:r>
                      <w:rPr>
                        <w:spacing w:val="2"/>
                        <w:sz w:val="26"/>
                      </w:rPr>
                      <w:t xml:space="preserve">et </w:t>
                    </w:r>
                    <w:r>
                      <w:rPr>
                        <w:spacing w:val="3"/>
                        <w:sz w:val="26"/>
                      </w:rPr>
                      <w:t xml:space="preserve">aux </w:t>
                    </w:r>
                    <w:r>
                      <w:rPr>
                        <w:spacing w:val="4"/>
                        <w:sz w:val="26"/>
                      </w:rPr>
                      <w:t xml:space="preserve">autres équipements </w:t>
                    </w:r>
                    <w:r>
                      <w:rPr>
                        <w:spacing w:val="2"/>
                        <w:sz w:val="26"/>
                      </w:rPr>
                      <w:t xml:space="preserve">et </w:t>
                    </w:r>
                    <w:r>
                      <w:rPr>
                        <w:spacing w:val="4"/>
                        <w:sz w:val="26"/>
                      </w:rPr>
                      <w:t xml:space="preserve">services </w:t>
                    </w:r>
                    <w:r>
                      <w:rPr>
                        <w:spacing w:val="5"/>
                        <w:sz w:val="26"/>
                      </w:rPr>
                      <w:t xml:space="preserve">ouverts </w:t>
                    </w:r>
                    <w:r>
                      <w:rPr>
                        <w:spacing w:val="2"/>
                        <w:sz w:val="26"/>
                      </w:rPr>
                      <w:t xml:space="preserve">ou </w:t>
                    </w:r>
                    <w:r>
                      <w:rPr>
                        <w:spacing w:val="4"/>
                        <w:sz w:val="26"/>
                      </w:rPr>
                      <w:t xml:space="preserve">fournis </w:t>
                    </w:r>
                    <w:r>
                      <w:rPr>
                        <w:spacing w:val="2"/>
                        <w:sz w:val="26"/>
                      </w:rPr>
                      <w:t xml:space="preserve">au </w:t>
                    </w:r>
                    <w:r>
                      <w:rPr>
                        <w:spacing w:val="4"/>
                        <w:sz w:val="26"/>
                      </w:rPr>
                      <w:t xml:space="preserve">public, </w:t>
                    </w:r>
                    <w:r>
                      <w:rPr>
                        <w:spacing w:val="3"/>
                        <w:sz w:val="26"/>
                      </w:rPr>
                      <w:t xml:space="preserve">tant dans les </w:t>
                    </w:r>
                    <w:r>
                      <w:rPr>
                        <w:spacing w:val="4"/>
                        <w:sz w:val="26"/>
                      </w:rPr>
                      <w:t xml:space="preserve">zones urbaines </w:t>
                    </w:r>
                    <w:r>
                      <w:rPr>
                        <w:spacing w:val="3"/>
                        <w:sz w:val="26"/>
                      </w:rPr>
                      <w:t>que</w:t>
                    </w:r>
                    <w:r>
                      <w:rPr>
                        <w:spacing w:val="8"/>
                        <w:sz w:val="26"/>
                      </w:rPr>
                      <w:t xml:space="preserve"> </w:t>
                    </w:r>
                    <w:r>
                      <w:rPr>
                        <w:spacing w:val="5"/>
                        <w:sz w:val="26"/>
                      </w:rPr>
                      <w:t>rurales.</w:t>
                    </w:r>
                  </w:p>
                </w:txbxContent>
              </v:textbox>
            </v:shape>
            <w10:wrap type="topAndBottom" anchorx="page"/>
          </v:group>
        </w:pict>
      </w:r>
      <w:r>
        <w:t>L’association a pour but de défendre et promouvoir</w:t>
      </w:r>
      <w:r>
        <w:t xml:space="preserve"> l’accessibilité.</w:t>
      </w:r>
    </w:p>
    <w:p w14:paraId="69AEE0F7" w14:textId="77777777" w:rsidR="00C37C8D" w:rsidRDefault="007828AB">
      <w:pPr>
        <w:pStyle w:val="Corpsdetexte"/>
        <w:spacing w:before="109"/>
        <w:ind w:left="112"/>
      </w:pPr>
      <w:r>
        <w:t>Ces mesures, parmi lesquelles figurent l’identification et l’élimination des obstacles et barrières à</w:t>
      </w:r>
    </w:p>
    <w:p w14:paraId="69AEE0F8" w14:textId="77777777" w:rsidR="00C37C8D" w:rsidRDefault="007828AB">
      <w:pPr>
        <w:pStyle w:val="Corpsdetexte"/>
        <w:spacing w:before="30"/>
        <w:ind w:left="112"/>
      </w:pPr>
      <w:r>
        <w:t>l’accessibilité, s’appliquent, entre autres :</w:t>
      </w:r>
    </w:p>
    <w:p w14:paraId="69AEE0F9" w14:textId="77777777" w:rsidR="00C37C8D" w:rsidRDefault="007828AB">
      <w:pPr>
        <w:pStyle w:val="Paragraphedeliste"/>
        <w:numPr>
          <w:ilvl w:val="0"/>
          <w:numId w:val="1"/>
        </w:numPr>
        <w:tabs>
          <w:tab w:val="left" w:pos="339"/>
        </w:tabs>
        <w:spacing w:before="223" w:line="225" w:lineRule="auto"/>
        <w:ind w:right="329" w:hanging="226"/>
      </w:pPr>
      <w:r>
        <w:t xml:space="preserve">Aux bâtiments, à la voirie, aux transports et autres équipements intérieurs ou </w:t>
      </w:r>
      <w:r>
        <w:rPr>
          <w:spacing w:val="-5"/>
        </w:rPr>
        <w:t>extérieurs,</w:t>
      </w:r>
      <w:r>
        <w:rPr>
          <w:spacing w:val="-5"/>
        </w:rPr>
        <w:t xml:space="preserve"> </w:t>
      </w:r>
      <w:r>
        <w:rPr>
          <w:spacing w:val="-198"/>
        </w:rPr>
        <w:t>y</w:t>
      </w:r>
      <w:r>
        <w:rPr>
          <w:spacing w:val="-59"/>
        </w:rPr>
        <w:t xml:space="preserve"> </w:t>
      </w:r>
      <w:r>
        <w:t>compris les écoles, les logements, les installations médicales et les lieux de travail</w:t>
      </w:r>
      <w:r>
        <w:rPr>
          <w:spacing w:val="52"/>
        </w:rPr>
        <w:t xml:space="preserve"> </w:t>
      </w:r>
      <w:r>
        <w:t>;</w:t>
      </w:r>
    </w:p>
    <w:p w14:paraId="69AEE0FA" w14:textId="77777777" w:rsidR="00C37C8D" w:rsidRDefault="007828AB">
      <w:pPr>
        <w:pStyle w:val="Paragraphedeliste"/>
        <w:numPr>
          <w:ilvl w:val="0"/>
          <w:numId w:val="1"/>
        </w:numPr>
        <w:tabs>
          <w:tab w:val="left" w:pos="339"/>
        </w:tabs>
        <w:spacing w:before="169" w:line="225" w:lineRule="auto"/>
        <w:ind w:right="331" w:hanging="226"/>
      </w:pPr>
      <w:r>
        <w:t xml:space="preserve">Aux services d’information, de communication et autres services, y compris les </w:t>
      </w:r>
      <w:r>
        <w:rPr>
          <w:spacing w:val="-47"/>
        </w:rPr>
        <w:t xml:space="preserve">services </w:t>
      </w:r>
      <w:r>
        <w:t>électroniques et les services</w:t>
      </w:r>
      <w:r>
        <w:rPr>
          <w:spacing w:val="9"/>
        </w:rPr>
        <w:t xml:space="preserve"> </w:t>
      </w:r>
      <w:r>
        <w:t>d’urgence.</w:t>
      </w:r>
    </w:p>
    <w:p w14:paraId="69AEE0FB" w14:textId="77777777" w:rsidR="00C37C8D" w:rsidRDefault="007828AB">
      <w:pPr>
        <w:pStyle w:val="Corpsdetexte"/>
        <w:spacing w:before="203" w:line="266" w:lineRule="auto"/>
        <w:ind w:left="112" w:right="330"/>
        <w:jc w:val="both"/>
      </w:pPr>
      <w:r>
        <w:t xml:space="preserve">Par « </w:t>
      </w:r>
      <w:r>
        <w:rPr>
          <w:b/>
        </w:rPr>
        <w:t xml:space="preserve">personne à mobilité réduite </w:t>
      </w:r>
      <w:r>
        <w:t>», l’association entend toute personne gênée dans ses mouvements en raison de sa taille, de son état, de son âge, de son handicap permanent ou temporaire ainsi qu’en raison des appareils ou instruments auxquels elle doit recouri</w:t>
      </w:r>
      <w:r>
        <w:t>r pour se déplacer.</w:t>
      </w:r>
    </w:p>
    <w:p w14:paraId="69AEE0FC" w14:textId="77777777" w:rsidR="00C37C8D" w:rsidRDefault="007828AB">
      <w:pPr>
        <w:pStyle w:val="Corpsdetexte"/>
        <w:spacing w:before="229" w:line="266" w:lineRule="auto"/>
        <w:ind w:left="112" w:right="329"/>
        <w:jc w:val="both"/>
      </w:pPr>
      <w:r>
        <w:t>Plusieurs facteurs peuvent diminuer l’aisance à circuler : le handicap physique, la cécité, la surdité, la déficience intellectuelle, la grossesse, l’accident, les difficultés de compréhension de la langue ou simplement l’encombrement p</w:t>
      </w:r>
      <w:r>
        <w:t>ar l’utilisation d’un caddie, d’un landau, de colis, de bagage.</w:t>
      </w:r>
    </w:p>
    <w:p w14:paraId="69AEE0FD" w14:textId="77777777" w:rsidR="00C37C8D" w:rsidRDefault="007828AB">
      <w:pPr>
        <w:pStyle w:val="Corpsdetexte"/>
        <w:spacing w:before="229"/>
        <w:ind w:left="112"/>
        <w:jc w:val="both"/>
      </w:pPr>
      <w:r>
        <w:t>Elle peut entreprendre toute activité pouvant contribuer à la réalisation de ce but et notamment:</w:t>
      </w:r>
    </w:p>
    <w:p w14:paraId="69AEE0FE" w14:textId="77777777" w:rsidR="00C37C8D" w:rsidRDefault="007828AB">
      <w:pPr>
        <w:pStyle w:val="Paragraphedeliste"/>
        <w:numPr>
          <w:ilvl w:val="0"/>
          <w:numId w:val="1"/>
        </w:numPr>
        <w:tabs>
          <w:tab w:val="left" w:pos="339"/>
        </w:tabs>
        <w:ind w:hanging="226"/>
        <w:jc w:val="both"/>
      </w:pPr>
      <w:r>
        <w:t>La</w:t>
      </w:r>
      <w:r>
        <w:rPr>
          <w:spacing w:val="2"/>
        </w:rPr>
        <w:t xml:space="preserve"> </w:t>
      </w:r>
      <w:r>
        <w:t>sensibilisation</w:t>
      </w:r>
    </w:p>
    <w:p w14:paraId="69AEE0FF" w14:textId="77777777" w:rsidR="00C37C8D" w:rsidRDefault="007828AB">
      <w:pPr>
        <w:pStyle w:val="Paragraphedeliste"/>
        <w:numPr>
          <w:ilvl w:val="0"/>
          <w:numId w:val="1"/>
        </w:numPr>
        <w:tabs>
          <w:tab w:val="left" w:pos="339"/>
        </w:tabs>
        <w:spacing w:before="12"/>
        <w:ind w:hanging="226"/>
        <w:jc w:val="both"/>
      </w:pPr>
      <w:r>
        <w:t>La création, la validation, la publication ou la diffusion d’outils de</w:t>
      </w:r>
      <w:r>
        <w:rPr>
          <w:spacing w:val="35"/>
        </w:rPr>
        <w:t xml:space="preserve"> </w:t>
      </w:r>
      <w:r>
        <w:t>réfé</w:t>
      </w:r>
      <w:r>
        <w:t>rence</w:t>
      </w:r>
    </w:p>
    <w:p w14:paraId="69AEE100" w14:textId="77777777" w:rsidR="00C37C8D" w:rsidRDefault="007828AB">
      <w:pPr>
        <w:pStyle w:val="Paragraphedeliste"/>
        <w:numPr>
          <w:ilvl w:val="0"/>
          <w:numId w:val="1"/>
        </w:numPr>
        <w:tabs>
          <w:tab w:val="left" w:pos="339"/>
        </w:tabs>
        <w:spacing w:before="11"/>
        <w:ind w:hanging="226"/>
        <w:jc w:val="both"/>
      </w:pPr>
      <w:r>
        <w:t>La</w:t>
      </w:r>
      <w:r>
        <w:rPr>
          <w:spacing w:val="2"/>
        </w:rPr>
        <w:t xml:space="preserve"> </w:t>
      </w:r>
      <w:r>
        <w:t>militance</w:t>
      </w:r>
    </w:p>
    <w:p w14:paraId="69AEE101" w14:textId="77777777" w:rsidR="00C37C8D" w:rsidRDefault="007828AB">
      <w:pPr>
        <w:pStyle w:val="Paragraphedeliste"/>
        <w:numPr>
          <w:ilvl w:val="0"/>
          <w:numId w:val="1"/>
        </w:numPr>
        <w:tabs>
          <w:tab w:val="left" w:pos="339"/>
        </w:tabs>
        <w:spacing w:before="12"/>
        <w:ind w:hanging="226"/>
        <w:jc w:val="both"/>
      </w:pPr>
      <w:r>
        <w:t>Le développement de partenariat et/ou de</w:t>
      </w:r>
      <w:r>
        <w:rPr>
          <w:spacing w:val="14"/>
        </w:rPr>
        <w:t xml:space="preserve"> </w:t>
      </w:r>
      <w:r>
        <w:t>réseau</w:t>
      </w:r>
    </w:p>
    <w:p w14:paraId="69AEE102" w14:textId="77777777" w:rsidR="00C37C8D" w:rsidRDefault="007828AB">
      <w:pPr>
        <w:pStyle w:val="Paragraphedeliste"/>
        <w:numPr>
          <w:ilvl w:val="0"/>
          <w:numId w:val="1"/>
        </w:numPr>
        <w:tabs>
          <w:tab w:val="left" w:pos="339"/>
        </w:tabs>
        <w:spacing w:before="11"/>
        <w:ind w:hanging="226"/>
        <w:jc w:val="both"/>
      </w:pPr>
      <w:r>
        <w:t>L’action en</w:t>
      </w:r>
      <w:r>
        <w:rPr>
          <w:spacing w:val="4"/>
        </w:rPr>
        <w:t xml:space="preserve"> </w:t>
      </w:r>
      <w:r>
        <w:t>justice</w:t>
      </w:r>
    </w:p>
    <w:p w14:paraId="69AEE103" w14:textId="77777777" w:rsidR="00C37C8D" w:rsidRDefault="007828AB">
      <w:pPr>
        <w:pStyle w:val="Paragraphedeliste"/>
        <w:numPr>
          <w:ilvl w:val="0"/>
          <w:numId w:val="1"/>
        </w:numPr>
        <w:tabs>
          <w:tab w:val="left" w:pos="339"/>
        </w:tabs>
        <w:spacing w:before="12"/>
        <w:ind w:hanging="226"/>
        <w:jc w:val="both"/>
      </w:pPr>
      <w:r>
        <w:t>Le soutien aux actions</w:t>
      </w:r>
      <w:r>
        <w:rPr>
          <w:spacing w:val="8"/>
        </w:rPr>
        <w:t xml:space="preserve"> </w:t>
      </w:r>
      <w:r>
        <w:t>locales</w:t>
      </w:r>
    </w:p>
    <w:p w14:paraId="69AEE104" w14:textId="77777777" w:rsidR="00C37C8D" w:rsidRDefault="00C37C8D">
      <w:pPr>
        <w:jc w:val="both"/>
        <w:sectPr w:rsidR="00C37C8D">
          <w:headerReference w:type="default" r:id="rId15"/>
          <w:footerReference w:type="default" r:id="rId16"/>
          <w:pgSz w:w="11910" w:h="16840"/>
          <w:pgMar w:top="840" w:right="520" w:bottom="780" w:left="740" w:header="283" w:footer="588" w:gutter="0"/>
          <w:pgNumType w:start="3"/>
          <w:cols w:space="720"/>
        </w:sectPr>
      </w:pPr>
    </w:p>
    <w:p w14:paraId="69AEE105" w14:textId="77777777" w:rsidR="00C37C8D" w:rsidRDefault="00C37C8D">
      <w:pPr>
        <w:pStyle w:val="Corpsdetexte"/>
        <w:rPr>
          <w:sz w:val="20"/>
        </w:rPr>
      </w:pPr>
    </w:p>
    <w:p w14:paraId="69AEE106" w14:textId="77777777" w:rsidR="00C37C8D" w:rsidRDefault="00C37C8D">
      <w:pPr>
        <w:pStyle w:val="Corpsdetexte"/>
        <w:spacing w:before="7"/>
        <w:rPr>
          <w:sz w:val="21"/>
        </w:rPr>
      </w:pPr>
    </w:p>
    <w:p w14:paraId="69AEE107" w14:textId="77777777" w:rsidR="00C37C8D" w:rsidRDefault="007828AB" w:rsidP="008640CA">
      <w:pPr>
        <w:pStyle w:val="Titre2"/>
      </w:pPr>
      <w:bookmarkStart w:id="8" w:name="Siège_social"/>
      <w:bookmarkStart w:id="9" w:name="Siège_d’activité"/>
      <w:bookmarkStart w:id="10" w:name="Composition_du_CAWaB"/>
      <w:bookmarkStart w:id="11" w:name="_bookmark1"/>
      <w:bookmarkStart w:id="12" w:name="_Toc15380896"/>
      <w:bookmarkEnd w:id="8"/>
      <w:bookmarkEnd w:id="9"/>
      <w:bookmarkEnd w:id="10"/>
      <w:bookmarkEnd w:id="11"/>
      <w:r>
        <w:t>SIÈGE SOCIAL</w:t>
      </w:r>
      <w:bookmarkEnd w:id="12"/>
    </w:p>
    <w:p w14:paraId="69AEE108" w14:textId="77777777" w:rsidR="00C37C8D" w:rsidRDefault="007828AB">
      <w:pPr>
        <w:pStyle w:val="Corpsdetexte"/>
        <w:spacing w:before="300"/>
        <w:ind w:left="112"/>
      </w:pPr>
      <w:r>
        <w:t>L</w:t>
      </w:r>
      <w:r>
        <w:t>e siège social est établi Rue de la Fleur d’Oranger, 1 boîte 213 à 1150 Bruxelles.</w:t>
      </w:r>
    </w:p>
    <w:p w14:paraId="69AEE109" w14:textId="77777777" w:rsidR="00C37C8D" w:rsidRDefault="00C37C8D">
      <w:pPr>
        <w:pStyle w:val="Corpsdetexte"/>
        <w:spacing w:before="7"/>
        <w:rPr>
          <w:sz w:val="23"/>
        </w:rPr>
      </w:pPr>
    </w:p>
    <w:p w14:paraId="69AEE10A" w14:textId="77777777" w:rsidR="00C37C8D" w:rsidRDefault="007828AB" w:rsidP="008640CA">
      <w:pPr>
        <w:pStyle w:val="Titre2"/>
      </w:pPr>
      <w:bookmarkStart w:id="13" w:name="_Toc15380897"/>
      <w:r>
        <w:t>SIÈGE D’ACTIVITÉ</w:t>
      </w:r>
      <w:bookmarkEnd w:id="13"/>
    </w:p>
    <w:p w14:paraId="69AEE10B" w14:textId="77777777" w:rsidR="00C37C8D" w:rsidRDefault="007828AB">
      <w:pPr>
        <w:pStyle w:val="Corpsdetexte"/>
        <w:spacing w:before="300"/>
        <w:ind w:left="112"/>
      </w:pPr>
      <w:r>
        <w:t>L</w:t>
      </w:r>
      <w:r>
        <w:t>e siège d’activité est établi Rue de la Pépinière, 23 à 5000 Namur.</w:t>
      </w:r>
    </w:p>
    <w:p w14:paraId="69AEE10C" w14:textId="77777777" w:rsidR="00C37C8D" w:rsidRDefault="00C37C8D">
      <w:pPr>
        <w:pStyle w:val="Corpsdetexte"/>
        <w:spacing w:before="7"/>
        <w:rPr>
          <w:sz w:val="23"/>
        </w:rPr>
      </w:pPr>
    </w:p>
    <w:p w14:paraId="69AEE10D" w14:textId="77777777" w:rsidR="00C37C8D" w:rsidRDefault="007828AB" w:rsidP="008640CA">
      <w:pPr>
        <w:pStyle w:val="Titre2"/>
      </w:pPr>
      <w:bookmarkStart w:id="14" w:name="_Toc15380898"/>
      <w:r>
        <w:t>COMPOSITION DU CAWAB</w:t>
      </w:r>
      <w:bookmarkEnd w:id="14"/>
    </w:p>
    <w:p w14:paraId="69AEE10E" w14:textId="77777777" w:rsidR="00C37C8D" w:rsidRDefault="007828AB" w:rsidP="00581F20">
      <w:pPr>
        <w:pStyle w:val="Titre3"/>
      </w:pPr>
      <w:r>
        <w:t>Constitution de l’Assemblée Générale</w:t>
      </w:r>
    </w:p>
    <w:p w14:paraId="69AEE10F" w14:textId="77777777" w:rsidR="00C37C8D" w:rsidRDefault="007828AB">
      <w:pPr>
        <w:pStyle w:val="Corpsdetexte"/>
        <w:spacing w:before="191"/>
        <w:ind w:left="112"/>
      </w:pPr>
      <w:r>
        <w:t>L</w:t>
      </w:r>
      <w:r>
        <w:t>e CAWaB est constitué des ASBL suivantes :</w:t>
      </w:r>
    </w:p>
    <w:p w14:paraId="69AEE110" w14:textId="77777777" w:rsidR="00C37C8D" w:rsidRDefault="007828AB">
      <w:pPr>
        <w:pStyle w:val="Paragraphedeliste"/>
        <w:numPr>
          <w:ilvl w:val="0"/>
          <w:numId w:val="1"/>
        </w:numPr>
        <w:tabs>
          <w:tab w:val="left" w:pos="339"/>
        </w:tabs>
        <w:spacing w:before="154"/>
        <w:ind w:hanging="226"/>
      </w:pPr>
      <w:r>
        <w:t>ABMM - Association Belge contre les Maladies</w:t>
      </w:r>
      <w:r>
        <w:rPr>
          <w:spacing w:val="19"/>
        </w:rPr>
        <w:t xml:space="preserve"> </w:t>
      </w:r>
      <w:r>
        <w:t>neuro-Musculaires</w:t>
      </w:r>
    </w:p>
    <w:p w14:paraId="69AEE111" w14:textId="77777777" w:rsidR="00C37C8D" w:rsidRDefault="007828AB">
      <w:pPr>
        <w:pStyle w:val="Paragraphedeliste"/>
        <w:numPr>
          <w:ilvl w:val="0"/>
          <w:numId w:val="1"/>
        </w:numPr>
        <w:tabs>
          <w:tab w:val="left" w:pos="339"/>
        </w:tabs>
        <w:spacing w:before="96"/>
        <w:ind w:hanging="226"/>
      </w:pPr>
      <w:r>
        <w:t>ABP - Association Belge des</w:t>
      </w:r>
      <w:r>
        <w:rPr>
          <w:spacing w:val="11"/>
        </w:rPr>
        <w:t xml:space="preserve"> </w:t>
      </w:r>
      <w:r>
        <w:t>Paralysés</w:t>
      </w:r>
    </w:p>
    <w:p w14:paraId="69AEE112" w14:textId="77777777" w:rsidR="00C37C8D" w:rsidRDefault="007828AB">
      <w:pPr>
        <w:pStyle w:val="Paragraphedeliste"/>
        <w:numPr>
          <w:ilvl w:val="0"/>
          <w:numId w:val="1"/>
        </w:numPr>
        <w:tabs>
          <w:tab w:val="left" w:pos="339"/>
        </w:tabs>
        <w:ind w:hanging="226"/>
      </w:pPr>
      <w:r>
        <w:t>AccesA</w:t>
      </w:r>
    </w:p>
    <w:p w14:paraId="69AEE113" w14:textId="77777777" w:rsidR="00C37C8D" w:rsidRDefault="007828AB">
      <w:pPr>
        <w:pStyle w:val="Paragraphedeliste"/>
        <w:numPr>
          <w:ilvl w:val="0"/>
          <w:numId w:val="1"/>
        </w:numPr>
        <w:tabs>
          <w:tab w:val="left" w:pos="339"/>
        </w:tabs>
        <w:ind w:hanging="226"/>
      </w:pPr>
      <w:r>
        <w:t>Altéo</w:t>
      </w:r>
    </w:p>
    <w:p w14:paraId="69AEE114" w14:textId="77777777" w:rsidR="00C37C8D" w:rsidRDefault="007828AB">
      <w:pPr>
        <w:pStyle w:val="Paragraphedeliste"/>
        <w:numPr>
          <w:ilvl w:val="0"/>
          <w:numId w:val="1"/>
        </w:numPr>
        <w:tabs>
          <w:tab w:val="left" w:pos="339"/>
        </w:tabs>
        <w:spacing w:before="96"/>
        <w:ind w:hanging="226"/>
      </w:pPr>
      <w:r>
        <w:t>AMT Concept - Accès et Mobilité pour</w:t>
      </w:r>
      <w:r>
        <w:rPr>
          <w:spacing w:val="15"/>
        </w:rPr>
        <w:t xml:space="preserve"> </w:t>
      </w:r>
      <w:r>
        <w:t>Tous</w:t>
      </w:r>
    </w:p>
    <w:p w14:paraId="69AEE115" w14:textId="77777777" w:rsidR="00C37C8D" w:rsidRDefault="007828AB">
      <w:pPr>
        <w:pStyle w:val="Paragraphedeliste"/>
        <w:numPr>
          <w:ilvl w:val="0"/>
          <w:numId w:val="1"/>
        </w:numPr>
        <w:tabs>
          <w:tab w:val="left" w:pos="339"/>
        </w:tabs>
        <w:ind w:hanging="226"/>
      </w:pPr>
      <w:r>
        <w:t>ANLH – Association Nationale pour le Logement des</w:t>
      </w:r>
      <w:r>
        <w:rPr>
          <w:spacing w:val="22"/>
        </w:rPr>
        <w:t xml:space="preserve"> </w:t>
      </w:r>
      <w:r>
        <w:t>Handic</w:t>
      </w:r>
      <w:r>
        <w:t>apés</w:t>
      </w:r>
    </w:p>
    <w:p w14:paraId="69AEE116" w14:textId="77777777" w:rsidR="00C37C8D" w:rsidRDefault="007828AB">
      <w:pPr>
        <w:pStyle w:val="Paragraphedeliste"/>
        <w:numPr>
          <w:ilvl w:val="0"/>
          <w:numId w:val="1"/>
        </w:numPr>
        <w:tabs>
          <w:tab w:val="left" w:pos="339"/>
        </w:tabs>
        <w:ind w:hanging="226"/>
      </w:pPr>
      <w:r>
        <w:t>ASBBF - Association Spina Bifida Belge</w:t>
      </w:r>
      <w:r>
        <w:rPr>
          <w:spacing w:val="14"/>
        </w:rPr>
        <w:t xml:space="preserve"> </w:t>
      </w:r>
      <w:r>
        <w:t>Francophone</w:t>
      </w:r>
    </w:p>
    <w:p w14:paraId="69AEE117" w14:textId="77777777" w:rsidR="00C37C8D" w:rsidRDefault="007828AB">
      <w:pPr>
        <w:pStyle w:val="Paragraphedeliste"/>
        <w:numPr>
          <w:ilvl w:val="0"/>
          <w:numId w:val="1"/>
        </w:numPr>
        <w:tabs>
          <w:tab w:val="left" w:pos="339"/>
        </w:tabs>
        <w:spacing w:before="96"/>
        <w:ind w:hanging="226"/>
      </w:pPr>
      <w:r>
        <w:t>ASPH - Association Socialiste de la Personne</w:t>
      </w:r>
      <w:r>
        <w:rPr>
          <w:spacing w:val="17"/>
        </w:rPr>
        <w:t xml:space="preserve"> </w:t>
      </w:r>
      <w:r>
        <w:t>handicapée</w:t>
      </w:r>
    </w:p>
    <w:p w14:paraId="69AEE118" w14:textId="77777777" w:rsidR="00C37C8D" w:rsidRDefault="007828AB">
      <w:pPr>
        <w:pStyle w:val="Paragraphedeliste"/>
        <w:numPr>
          <w:ilvl w:val="0"/>
          <w:numId w:val="1"/>
        </w:numPr>
        <w:tabs>
          <w:tab w:val="left" w:pos="339"/>
        </w:tabs>
        <w:ind w:hanging="226"/>
      </w:pPr>
      <w:r>
        <w:t>Atingo</w:t>
      </w:r>
    </w:p>
    <w:p w14:paraId="69AEE119" w14:textId="77777777" w:rsidR="00C37C8D" w:rsidRDefault="007828AB">
      <w:pPr>
        <w:pStyle w:val="Paragraphedeliste"/>
        <w:numPr>
          <w:ilvl w:val="0"/>
          <w:numId w:val="1"/>
        </w:numPr>
        <w:tabs>
          <w:tab w:val="left" w:pos="339"/>
        </w:tabs>
        <w:ind w:hanging="226"/>
      </w:pPr>
      <w:r>
        <w:t>GEH - Groupe d’entraide aux</w:t>
      </w:r>
      <w:r>
        <w:rPr>
          <w:spacing w:val="11"/>
        </w:rPr>
        <w:t xml:space="preserve"> </w:t>
      </w:r>
      <w:r>
        <w:t>hémiplégiques</w:t>
      </w:r>
    </w:p>
    <w:p w14:paraId="69AEE11A" w14:textId="77777777" w:rsidR="00C37C8D" w:rsidRDefault="007828AB">
      <w:pPr>
        <w:pStyle w:val="Paragraphedeliste"/>
        <w:numPr>
          <w:ilvl w:val="0"/>
          <w:numId w:val="1"/>
        </w:numPr>
        <w:tabs>
          <w:tab w:val="left" w:pos="339"/>
        </w:tabs>
        <w:spacing w:before="96"/>
        <w:ind w:hanging="226"/>
      </w:pPr>
      <w:r>
        <w:t>Inclusion</w:t>
      </w:r>
    </w:p>
    <w:p w14:paraId="69AEE11B" w14:textId="77777777" w:rsidR="00C37C8D" w:rsidRDefault="007828AB">
      <w:pPr>
        <w:pStyle w:val="Paragraphedeliste"/>
        <w:numPr>
          <w:ilvl w:val="0"/>
          <w:numId w:val="1"/>
        </w:numPr>
        <w:tabs>
          <w:tab w:val="left" w:pos="339"/>
        </w:tabs>
        <w:ind w:hanging="226"/>
      </w:pPr>
      <w:r>
        <w:t>Ligue</w:t>
      </w:r>
      <w:r>
        <w:rPr>
          <w:spacing w:val="2"/>
        </w:rPr>
        <w:t xml:space="preserve"> </w:t>
      </w:r>
      <w:r>
        <w:t>Braille</w:t>
      </w:r>
    </w:p>
    <w:p w14:paraId="69AEE11C" w14:textId="77777777" w:rsidR="00C37C8D" w:rsidRDefault="007828AB">
      <w:pPr>
        <w:pStyle w:val="Paragraphedeliste"/>
        <w:numPr>
          <w:ilvl w:val="0"/>
          <w:numId w:val="1"/>
        </w:numPr>
        <w:tabs>
          <w:tab w:val="left" w:pos="339"/>
        </w:tabs>
        <w:spacing w:before="96"/>
        <w:ind w:hanging="226"/>
      </w:pPr>
      <w:r>
        <w:t>Œuvre Fédérale Les Amis des Aveugles et</w:t>
      </w:r>
      <w:r>
        <w:rPr>
          <w:spacing w:val="17"/>
        </w:rPr>
        <w:t xml:space="preserve"> </w:t>
      </w:r>
      <w:r>
        <w:t>Malvoyants</w:t>
      </w:r>
    </w:p>
    <w:p w14:paraId="69AEE11D" w14:textId="77777777" w:rsidR="00C37C8D" w:rsidRDefault="007828AB">
      <w:pPr>
        <w:pStyle w:val="Paragraphedeliste"/>
        <w:numPr>
          <w:ilvl w:val="0"/>
          <w:numId w:val="1"/>
        </w:numPr>
        <w:tabs>
          <w:tab w:val="left" w:pos="339"/>
        </w:tabs>
        <w:ind w:hanging="226"/>
      </w:pPr>
      <w:r>
        <w:t>ONA - Œuvre Nationale des</w:t>
      </w:r>
      <w:r>
        <w:rPr>
          <w:spacing w:val="11"/>
        </w:rPr>
        <w:t xml:space="preserve"> </w:t>
      </w:r>
      <w:r>
        <w:t>Aveugles</w:t>
      </w:r>
    </w:p>
    <w:p w14:paraId="69AEE11E" w14:textId="77777777" w:rsidR="00C37C8D" w:rsidRDefault="007828AB">
      <w:pPr>
        <w:pStyle w:val="Paragraphedeliste"/>
        <w:numPr>
          <w:ilvl w:val="0"/>
          <w:numId w:val="1"/>
        </w:numPr>
        <w:tabs>
          <w:tab w:val="left" w:pos="339"/>
        </w:tabs>
        <w:ind w:hanging="226"/>
      </w:pPr>
      <w:r>
        <w:t>Passe le Message à ton</w:t>
      </w:r>
      <w:r>
        <w:rPr>
          <w:spacing w:val="10"/>
        </w:rPr>
        <w:t xml:space="preserve"> </w:t>
      </w:r>
      <w:r>
        <w:t>Voisin</w:t>
      </w:r>
    </w:p>
    <w:p w14:paraId="69AEE11F" w14:textId="77777777" w:rsidR="00C37C8D" w:rsidRDefault="007828AB">
      <w:pPr>
        <w:pStyle w:val="Paragraphedeliste"/>
        <w:numPr>
          <w:ilvl w:val="0"/>
          <w:numId w:val="1"/>
        </w:numPr>
        <w:tabs>
          <w:tab w:val="left" w:pos="339"/>
        </w:tabs>
        <w:spacing w:before="96"/>
        <w:ind w:hanging="226"/>
      </w:pPr>
      <w:r>
        <w:t>Passe-Muraille</w:t>
      </w:r>
    </w:p>
    <w:p w14:paraId="69AEE120" w14:textId="77777777" w:rsidR="00C37C8D" w:rsidRDefault="007828AB">
      <w:pPr>
        <w:pStyle w:val="Paragraphedeliste"/>
        <w:numPr>
          <w:ilvl w:val="0"/>
          <w:numId w:val="1"/>
        </w:numPr>
        <w:tabs>
          <w:tab w:val="left" w:pos="339"/>
        </w:tabs>
        <w:ind w:hanging="226"/>
      </w:pPr>
      <w:r>
        <w:t>Plain-Pied</w:t>
      </w:r>
    </w:p>
    <w:p w14:paraId="69AEE121" w14:textId="77777777" w:rsidR="00C37C8D" w:rsidRDefault="007828AB">
      <w:pPr>
        <w:pStyle w:val="Paragraphedeliste"/>
        <w:numPr>
          <w:ilvl w:val="0"/>
          <w:numId w:val="1"/>
        </w:numPr>
        <w:tabs>
          <w:tab w:val="left" w:pos="339"/>
        </w:tabs>
        <w:ind w:hanging="226"/>
      </w:pPr>
      <w:r>
        <w:t>Service d’accompagnement de la sclérose en</w:t>
      </w:r>
      <w:r>
        <w:rPr>
          <w:spacing w:val="15"/>
        </w:rPr>
        <w:t xml:space="preserve"> </w:t>
      </w:r>
      <w:r>
        <w:t>plaques</w:t>
      </w:r>
    </w:p>
    <w:p w14:paraId="69AEE122" w14:textId="77777777" w:rsidR="00C37C8D" w:rsidRDefault="007828AB">
      <w:pPr>
        <w:pStyle w:val="Paragraphedeliste"/>
        <w:numPr>
          <w:ilvl w:val="0"/>
          <w:numId w:val="1"/>
        </w:numPr>
        <w:tabs>
          <w:tab w:val="left" w:pos="339"/>
        </w:tabs>
        <w:spacing w:before="96"/>
        <w:ind w:hanging="226"/>
      </w:pPr>
      <w:r>
        <w:t>SISW - Service d’interprétation des sourds de</w:t>
      </w:r>
      <w:r>
        <w:rPr>
          <w:spacing w:val="17"/>
        </w:rPr>
        <w:t xml:space="preserve"> </w:t>
      </w:r>
      <w:r>
        <w:t>Wallonie</w:t>
      </w:r>
    </w:p>
    <w:p w14:paraId="69AEE123" w14:textId="77777777" w:rsidR="00C37C8D" w:rsidRDefault="00C37C8D">
      <w:pPr>
        <w:pStyle w:val="Corpsdetexte"/>
        <w:spacing w:before="4"/>
        <w:rPr>
          <w:sz w:val="19"/>
        </w:rPr>
      </w:pPr>
    </w:p>
    <w:p w14:paraId="69AEE124" w14:textId="77777777" w:rsidR="00C37C8D" w:rsidRDefault="007828AB" w:rsidP="00581F20">
      <w:pPr>
        <w:pStyle w:val="Titre3"/>
      </w:pPr>
      <w:r>
        <w:t>Constit</w:t>
      </w:r>
      <w:r>
        <w:t xml:space="preserve">ution du </w:t>
      </w:r>
      <w:r w:rsidRPr="00581F20">
        <w:t>Conseil</w:t>
      </w:r>
      <w:r>
        <w:t xml:space="preserve"> d’Administration</w:t>
      </w:r>
    </w:p>
    <w:p w14:paraId="69AEE125" w14:textId="77777777" w:rsidR="00C37C8D" w:rsidRDefault="007828AB">
      <w:pPr>
        <w:pStyle w:val="Corpsdetexte"/>
        <w:spacing w:before="248"/>
        <w:ind w:left="112"/>
      </w:pPr>
      <w:r>
        <w:t>A</w:t>
      </w:r>
      <w:r>
        <w:t>u 31 décembre 2018, les membres du CA sont les personnes suivantes :</w:t>
      </w:r>
    </w:p>
    <w:p w14:paraId="69AEE126" w14:textId="77777777" w:rsidR="00C37C8D" w:rsidRDefault="007828AB">
      <w:pPr>
        <w:pStyle w:val="Paragraphedeliste"/>
        <w:numPr>
          <w:ilvl w:val="0"/>
          <w:numId w:val="1"/>
        </w:numPr>
        <w:tabs>
          <w:tab w:val="left" w:pos="339"/>
        </w:tabs>
        <w:spacing w:before="154"/>
        <w:ind w:hanging="226"/>
      </w:pPr>
      <w:r>
        <w:t>BOURDEAUDUCQ Christine -</w:t>
      </w:r>
      <w:r>
        <w:rPr>
          <w:spacing w:val="6"/>
        </w:rPr>
        <w:t xml:space="preserve"> </w:t>
      </w:r>
      <w:r>
        <w:t>ASPH</w:t>
      </w:r>
    </w:p>
    <w:p w14:paraId="69AEE127" w14:textId="77777777" w:rsidR="00C37C8D" w:rsidRDefault="007828AB">
      <w:pPr>
        <w:pStyle w:val="Paragraphedeliste"/>
        <w:numPr>
          <w:ilvl w:val="0"/>
          <w:numId w:val="1"/>
        </w:numPr>
        <w:tabs>
          <w:tab w:val="left" w:pos="339"/>
        </w:tabs>
        <w:spacing w:before="96"/>
        <w:ind w:hanging="226"/>
      </w:pPr>
      <w:r>
        <w:t>BUNCKENS Julien -</w:t>
      </w:r>
      <w:r>
        <w:rPr>
          <w:spacing w:val="6"/>
        </w:rPr>
        <w:t xml:space="preserve"> </w:t>
      </w:r>
      <w:r>
        <w:t>Altéo</w:t>
      </w:r>
    </w:p>
    <w:p w14:paraId="69AEE128" w14:textId="77777777" w:rsidR="00C37C8D" w:rsidRDefault="007828AB">
      <w:pPr>
        <w:pStyle w:val="Paragraphedeliste"/>
        <w:numPr>
          <w:ilvl w:val="0"/>
          <w:numId w:val="1"/>
        </w:numPr>
        <w:tabs>
          <w:tab w:val="left" w:pos="339"/>
        </w:tabs>
        <w:ind w:hanging="226"/>
      </w:pPr>
      <w:r>
        <w:t>FOURMANOIS Gwenaëlle –</w:t>
      </w:r>
      <w:r>
        <w:rPr>
          <w:spacing w:val="6"/>
        </w:rPr>
        <w:t xml:space="preserve"> </w:t>
      </w:r>
      <w:r>
        <w:t>AccesA</w:t>
      </w:r>
    </w:p>
    <w:p w14:paraId="69AEE129" w14:textId="77777777" w:rsidR="00C37C8D" w:rsidRDefault="007828AB">
      <w:pPr>
        <w:pStyle w:val="Paragraphedeliste"/>
        <w:numPr>
          <w:ilvl w:val="0"/>
          <w:numId w:val="1"/>
        </w:numPr>
        <w:tabs>
          <w:tab w:val="left" w:pos="339"/>
        </w:tabs>
        <w:ind w:hanging="226"/>
      </w:pPr>
      <w:r>
        <w:t>GEGO Jean-Yves - Œuvre Fédérale Les Amis des Aveugles et</w:t>
      </w:r>
      <w:r>
        <w:rPr>
          <w:spacing w:val="30"/>
        </w:rPr>
        <w:t xml:space="preserve"> </w:t>
      </w:r>
      <w:r>
        <w:t>Malvoyants</w:t>
      </w:r>
    </w:p>
    <w:p w14:paraId="69AEE12A" w14:textId="77777777" w:rsidR="00C37C8D" w:rsidRDefault="007828AB">
      <w:pPr>
        <w:pStyle w:val="Paragraphedeliste"/>
        <w:numPr>
          <w:ilvl w:val="0"/>
          <w:numId w:val="1"/>
        </w:numPr>
        <w:tabs>
          <w:tab w:val="left" w:pos="339"/>
        </w:tabs>
        <w:spacing w:before="96"/>
        <w:ind w:hanging="226"/>
      </w:pPr>
      <w:r>
        <w:t>HERMAN Stéphanie –</w:t>
      </w:r>
      <w:r>
        <w:rPr>
          <w:spacing w:val="6"/>
        </w:rPr>
        <w:t xml:space="preserve"> </w:t>
      </w:r>
      <w:r>
        <w:t>ANLH</w:t>
      </w:r>
    </w:p>
    <w:p w14:paraId="69AEE12B" w14:textId="77777777" w:rsidR="00C37C8D" w:rsidRDefault="00C37C8D">
      <w:pPr>
        <w:sectPr w:rsidR="00C37C8D">
          <w:pgSz w:w="11910" w:h="16840"/>
          <w:pgMar w:top="840" w:right="520" w:bottom="780" w:left="740" w:header="283" w:footer="588" w:gutter="0"/>
          <w:cols w:space="720"/>
        </w:sectPr>
      </w:pPr>
    </w:p>
    <w:p w14:paraId="69AEE12C" w14:textId="77777777" w:rsidR="00C37C8D" w:rsidRDefault="00C37C8D">
      <w:pPr>
        <w:pStyle w:val="Corpsdetexte"/>
        <w:rPr>
          <w:sz w:val="20"/>
        </w:rPr>
      </w:pPr>
    </w:p>
    <w:p w14:paraId="69AEE12D" w14:textId="77777777" w:rsidR="00C37C8D" w:rsidRDefault="00C37C8D">
      <w:pPr>
        <w:pStyle w:val="Corpsdetexte"/>
        <w:spacing w:before="9"/>
        <w:rPr>
          <w:sz w:val="21"/>
        </w:rPr>
      </w:pPr>
    </w:p>
    <w:p w14:paraId="69AEE12E" w14:textId="77777777" w:rsidR="00C37C8D" w:rsidRDefault="007828AB">
      <w:pPr>
        <w:pStyle w:val="Paragraphedeliste"/>
        <w:numPr>
          <w:ilvl w:val="0"/>
          <w:numId w:val="1"/>
        </w:numPr>
        <w:tabs>
          <w:tab w:val="left" w:pos="339"/>
        </w:tabs>
        <w:spacing w:before="0"/>
        <w:ind w:hanging="226"/>
      </w:pPr>
      <w:r>
        <w:t>HUET Jean-Marie –</w:t>
      </w:r>
      <w:r>
        <w:rPr>
          <w:spacing w:val="6"/>
        </w:rPr>
        <w:t xml:space="preserve"> </w:t>
      </w:r>
      <w:r>
        <w:t>ABMM</w:t>
      </w:r>
    </w:p>
    <w:p w14:paraId="69AEE12F" w14:textId="77777777" w:rsidR="00C37C8D" w:rsidRDefault="007828AB">
      <w:pPr>
        <w:pStyle w:val="Paragraphedeliste"/>
        <w:numPr>
          <w:ilvl w:val="0"/>
          <w:numId w:val="1"/>
        </w:numPr>
        <w:tabs>
          <w:tab w:val="left" w:pos="339"/>
        </w:tabs>
        <w:spacing w:before="96"/>
        <w:ind w:hanging="226"/>
      </w:pPr>
      <w:r>
        <w:t>PAPIA Mélanie –</w:t>
      </w:r>
      <w:r>
        <w:rPr>
          <w:spacing w:val="6"/>
        </w:rPr>
        <w:t xml:space="preserve"> </w:t>
      </w:r>
      <w:r>
        <w:t>Inclusion</w:t>
      </w:r>
    </w:p>
    <w:p w14:paraId="69AEE130" w14:textId="77777777" w:rsidR="00C37C8D" w:rsidRDefault="007828AB">
      <w:pPr>
        <w:pStyle w:val="Paragraphedeliste"/>
        <w:numPr>
          <w:ilvl w:val="0"/>
          <w:numId w:val="1"/>
        </w:numPr>
        <w:tabs>
          <w:tab w:val="left" w:pos="339"/>
        </w:tabs>
        <w:ind w:hanging="226"/>
      </w:pPr>
      <w:r>
        <w:t>PEETERS Nino – Passe le Message à ton</w:t>
      </w:r>
      <w:r>
        <w:rPr>
          <w:spacing w:val="18"/>
        </w:rPr>
        <w:t xml:space="preserve"> </w:t>
      </w:r>
      <w:r>
        <w:t>Voisin</w:t>
      </w:r>
    </w:p>
    <w:p w14:paraId="69AEE131" w14:textId="77777777" w:rsidR="00C37C8D" w:rsidRDefault="007828AB">
      <w:pPr>
        <w:pStyle w:val="Paragraphedeliste"/>
        <w:numPr>
          <w:ilvl w:val="0"/>
          <w:numId w:val="1"/>
        </w:numPr>
        <w:tabs>
          <w:tab w:val="left" w:pos="339"/>
        </w:tabs>
        <w:ind w:hanging="226"/>
      </w:pPr>
      <w:r>
        <w:t>SNOECK Vincent –</w:t>
      </w:r>
      <w:r>
        <w:rPr>
          <w:spacing w:val="6"/>
        </w:rPr>
        <w:t xml:space="preserve"> </w:t>
      </w:r>
      <w:r>
        <w:t>Atingo</w:t>
      </w:r>
    </w:p>
    <w:p w14:paraId="69AEE132" w14:textId="77777777" w:rsidR="00C37C8D" w:rsidRDefault="007828AB">
      <w:pPr>
        <w:pStyle w:val="Paragraphedeliste"/>
        <w:numPr>
          <w:ilvl w:val="0"/>
          <w:numId w:val="1"/>
        </w:numPr>
        <w:tabs>
          <w:tab w:val="left" w:pos="339"/>
        </w:tabs>
        <w:spacing w:before="96"/>
        <w:ind w:hanging="226"/>
      </w:pPr>
      <w:r>
        <w:t>VANHALEWYN Julie –</w:t>
      </w:r>
      <w:r>
        <w:rPr>
          <w:spacing w:val="6"/>
        </w:rPr>
        <w:t xml:space="preserve"> </w:t>
      </w:r>
      <w:r>
        <w:t>Plain-Pied</w:t>
      </w:r>
    </w:p>
    <w:p w14:paraId="69AEE133" w14:textId="77777777" w:rsidR="00C37C8D" w:rsidRDefault="007828AB" w:rsidP="00581F20">
      <w:pPr>
        <w:pStyle w:val="Titre3"/>
      </w:pPr>
      <w:r>
        <w:t>Constitution du bureau</w:t>
      </w:r>
    </w:p>
    <w:p w14:paraId="69AEE134" w14:textId="77777777" w:rsidR="00C37C8D" w:rsidRDefault="007828AB">
      <w:pPr>
        <w:pStyle w:val="Corpsdetexte"/>
        <w:spacing w:before="249"/>
        <w:ind w:left="112"/>
      </w:pPr>
      <w:r>
        <w:t>L</w:t>
      </w:r>
      <w:r>
        <w:t>e bureau est constitué des personnes suivantes :</w:t>
      </w:r>
    </w:p>
    <w:p w14:paraId="69AEE135" w14:textId="77777777" w:rsidR="00C37C8D" w:rsidRDefault="007828AB">
      <w:pPr>
        <w:pStyle w:val="Paragraphedeliste"/>
        <w:numPr>
          <w:ilvl w:val="0"/>
          <w:numId w:val="1"/>
        </w:numPr>
        <w:tabs>
          <w:tab w:val="left" w:pos="339"/>
        </w:tabs>
        <w:spacing w:before="153"/>
        <w:ind w:hanging="226"/>
      </w:pPr>
      <w:r>
        <w:t>SNOECK Vincent,</w:t>
      </w:r>
      <w:r>
        <w:rPr>
          <w:spacing w:val="4"/>
        </w:rPr>
        <w:t xml:space="preserve"> </w:t>
      </w:r>
      <w:r>
        <w:t>Président</w:t>
      </w:r>
    </w:p>
    <w:p w14:paraId="69AEE136" w14:textId="77777777" w:rsidR="00C37C8D" w:rsidRDefault="007828AB">
      <w:pPr>
        <w:pStyle w:val="Paragraphedeliste"/>
        <w:numPr>
          <w:ilvl w:val="0"/>
          <w:numId w:val="1"/>
        </w:numPr>
        <w:tabs>
          <w:tab w:val="left" w:pos="339"/>
        </w:tabs>
        <w:ind w:hanging="226"/>
      </w:pPr>
      <w:r>
        <w:t>HERMAN Stéphanie,</w:t>
      </w:r>
      <w:r>
        <w:rPr>
          <w:spacing w:val="4"/>
        </w:rPr>
        <w:t xml:space="preserve"> </w:t>
      </w:r>
      <w:r>
        <w:t>Vice-Présidente</w:t>
      </w:r>
    </w:p>
    <w:p w14:paraId="69AEE137" w14:textId="77777777" w:rsidR="00C37C8D" w:rsidRDefault="007828AB">
      <w:pPr>
        <w:pStyle w:val="Paragraphedeliste"/>
        <w:numPr>
          <w:ilvl w:val="0"/>
          <w:numId w:val="1"/>
        </w:numPr>
        <w:tabs>
          <w:tab w:val="left" w:pos="339"/>
        </w:tabs>
        <w:spacing w:before="96"/>
        <w:ind w:hanging="226"/>
      </w:pPr>
      <w:r>
        <w:t>BUNKENS Julien,</w:t>
      </w:r>
      <w:r>
        <w:rPr>
          <w:spacing w:val="4"/>
        </w:rPr>
        <w:t xml:space="preserve"> </w:t>
      </w:r>
      <w:r>
        <w:t>trésorier</w:t>
      </w:r>
    </w:p>
    <w:p w14:paraId="69AEE138" w14:textId="77777777" w:rsidR="00C37C8D" w:rsidRDefault="007828AB">
      <w:pPr>
        <w:pStyle w:val="Paragraphedeliste"/>
        <w:numPr>
          <w:ilvl w:val="0"/>
          <w:numId w:val="1"/>
        </w:numPr>
        <w:tabs>
          <w:tab w:val="left" w:pos="339"/>
        </w:tabs>
        <w:ind w:hanging="226"/>
      </w:pPr>
      <w:r>
        <w:t>BOURDEAUDUCQ Christine,</w:t>
      </w:r>
      <w:r>
        <w:rPr>
          <w:spacing w:val="4"/>
        </w:rPr>
        <w:t xml:space="preserve"> </w:t>
      </w:r>
      <w:r>
        <w:t>secrétaire</w:t>
      </w:r>
    </w:p>
    <w:p w14:paraId="69AEE139" w14:textId="77777777" w:rsidR="00C37C8D" w:rsidRDefault="007828AB" w:rsidP="00581F20">
      <w:pPr>
        <w:pStyle w:val="Titre3"/>
      </w:pPr>
      <w:r>
        <w:t>Constitution de l’équipe permane</w:t>
      </w:r>
      <w:r>
        <w:t>nte</w:t>
      </w:r>
    </w:p>
    <w:p w14:paraId="69AEE13A" w14:textId="77777777" w:rsidR="00C37C8D" w:rsidRDefault="007828AB">
      <w:pPr>
        <w:pStyle w:val="Corpsdetexte"/>
        <w:spacing w:before="248"/>
        <w:ind w:left="112"/>
      </w:pPr>
      <w:r>
        <w:t>A</w:t>
      </w:r>
      <w:r>
        <w:t>u 31/12/2018, l’équipe permanente est constituée de :</w:t>
      </w:r>
    </w:p>
    <w:p w14:paraId="69AEE13B" w14:textId="77777777" w:rsidR="00C37C8D" w:rsidRDefault="007828AB">
      <w:pPr>
        <w:pStyle w:val="Paragraphedeliste"/>
        <w:numPr>
          <w:ilvl w:val="0"/>
          <w:numId w:val="1"/>
        </w:numPr>
        <w:tabs>
          <w:tab w:val="left" w:pos="339"/>
        </w:tabs>
        <w:spacing w:before="210"/>
        <w:ind w:hanging="226"/>
      </w:pPr>
      <w:r>
        <w:t>Mathieu Angelo,</w:t>
      </w:r>
      <w:r>
        <w:rPr>
          <w:spacing w:val="4"/>
        </w:rPr>
        <w:t xml:space="preserve"> </w:t>
      </w:r>
      <w:r>
        <w:t>Directeur</w:t>
      </w:r>
    </w:p>
    <w:p w14:paraId="69AEE13C" w14:textId="77777777" w:rsidR="00C37C8D" w:rsidRDefault="007828AB">
      <w:pPr>
        <w:pStyle w:val="Paragraphedeliste"/>
        <w:numPr>
          <w:ilvl w:val="0"/>
          <w:numId w:val="1"/>
        </w:numPr>
        <w:tabs>
          <w:tab w:val="left" w:pos="339"/>
        </w:tabs>
        <w:spacing w:before="154"/>
        <w:ind w:hanging="226"/>
      </w:pPr>
      <w:r>
        <w:t>Julie Lamfalussy, Chargée de</w:t>
      </w:r>
      <w:r>
        <w:rPr>
          <w:spacing w:val="9"/>
        </w:rPr>
        <w:t xml:space="preserve"> </w:t>
      </w:r>
      <w:r>
        <w:t>communication</w:t>
      </w:r>
    </w:p>
    <w:p w14:paraId="69AEE13D" w14:textId="77777777" w:rsidR="00C37C8D" w:rsidRDefault="00C37C8D">
      <w:pPr>
        <w:sectPr w:rsidR="00C37C8D">
          <w:pgSz w:w="11910" w:h="16840"/>
          <w:pgMar w:top="840" w:right="520" w:bottom="780" w:left="740" w:header="283" w:footer="588" w:gutter="0"/>
          <w:cols w:space="720"/>
        </w:sectPr>
      </w:pPr>
    </w:p>
    <w:p w14:paraId="69AEE13E" w14:textId="77777777" w:rsidR="00C37C8D" w:rsidRDefault="00C37C8D">
      <w:pPr>
        <w:pStyle w:val="Corpsdetexte"/>
        <w:spacing w:before="1"/>
        <w:rPr>
          <w:sz w:val="19"/>
        </w:rPr>
      </w:pPr>
    </w:p>
    <w:p w14:paraId="69AEE13F" w14:textId="77777777" w:rsidR="00C37C8D" w:rsidRDefault="007828AB" w:rsidP="001C105E">
      <w:pPr>
        <w:pStyle w:val="Titre1"/>
      </w:pPr>
      <w:bookmarkStart w:id="15" w:name="2._Historique_"/>
      <w:bookmarkStart w:id="16" w:name="_bookmark2"/>
      <w:bookmarkStart w:id="17" w:name="_Toc15380899"/>
      <w:bookmarkEnd w:id="15"/>
      <w:bookmarkEnd w:id="16"/>
      <w:r>
        <w:t>HISTORIQUE</w:t>
      </w:r>
      <w:bookmarkEnd w:id="17"/>
    </w:p>
    <w:p w14:paraId="69AEE140" w14:textId="77777777" w:rsidR="00C37C8D" w:rsidRDefault="007828AB">
      <w:pPr>
        <w:pStyle w:val="Corpsdetexte"/>
        <w:spacing w:before="434" w:line="266" w:lineRule="auto"/>
        <w:ind w:left="112" w:right="608"/>
        <w:jc w:val="both"/>
      </w:pPr>
      <w:r>
        <w:t>C</w:t>
      </w:r>
      <w:r>
        <w:t xml:space="preserve">réé le 25 avril 2006 pour, dans un premier temps, fédérer des connaissances </w:t>
      </w:r>
      <w:r>
        <w:rPr>
          <w:spacing w:val="-10"/>
        </w:rPr>
        <w:t xml:space="preserve">techniques  </w:t>
      </w:r>
      <w:r>
        <w:t>afin de travailler sur une révision du Règlement Régional d’Urbanisme bruxellois (RRU), le CAWaB,</w:t>
      </w:r>
      <w:r>
        <w:rPr>
          <w:spacing w:val="-8"/>
        </w:rPr>
        <w:t xml:space="preserve"> </w:t>
      </w:r>
      <w:r>
        <w:t>sous</w:t>
      </w:r>
      <w:r>
        <w:rPr>
          <w:spacing w:val="-8"/>
        </w:rPr>
        <w:t xml:space="preserve"> </w:t>
      </w:r>
      <w:r>
        <w:t>la</w:t>
      </w:r>
      <w:r>
        <w:rPr>
          <w:spacing w:val="-8"/>
        </w:rPr>
        <w:t xml:space="preserve"> </w:t>
      </w:r>
      <w:r>
        <w:t>forme</w:t>
      </w:r>
      <w:r>
        <w:rPr>
          <w:spacing w:val="-7"/>
        </w:rPr>
        <w:t xml:space="preserve"> </w:t>
      </w:r>
      <w:r>
        <w:t>d’une</w:t>
      </w:r>
      <w:r>
        <w:rPr>
          <w:spacing w:val="-8"/>
        </w:rPr>
        <w:t xml:space="preserve"> </w:t>
      </w:r>
      <w:r>
        <w:t>association</w:t>
      </w:r>
      <w:r>
        <w:rPr>
          <w:spacing w:val="-8"/>
        </w:rPr>
        <w:t xml:space="preserve"> </w:t>
      </w:r>
      <w:r>
        <w:t>de</w:t>
      </w:r>
      <w:r>
        <w:rPr>
          <w:spacing w:val="-8"/>
        </w:rPr>
        <w:t xml:space="preserve"> </w:t>
      </w:r>
      <w:r>
        <w:t>fait,</w:t>
      </w:r>
      <w:r>
        <w:rPr>
          <w:spacing w:val="-6"/>
        </w:rPr>
        <w:t xml:space="preserve"> </w:t>
      </w:r>
      <w:r>
        <w:t>s’est</w:t>
      </w:r>
      <w:r>
        <w:rPr>
          <w:spacing w:val="-8"/>
        </w:rPr>
        <w:t xml:space="preserve"> </w:t>
      </w:r>
      <w:r>
        <w:t>très</w:t>
      </w:r>
      <w:r>
        <w:rPr>
          <w:spacing w:val="-8"/>
        </w:rPr>
        <w:t xml:space="preserve"> </w:t>
      </w:r>
      <w:r>
        <w:t>vite</w:t>
      </w:r>
      <w:r>
        <w:rPr>
          <w:spacing w:val="-8"/>
        </w:rPr>
        <w:t xml:space="preserve"> </w:t>
      </w:r>
      <w:r>
        <w:t>agrandi</w:t>
      </w:r>
      <w:r>
        <w:rPr>
          <w:spacing w:val="-8"/>
        </w:rPr>
        <w:t xml:space="preserve"> </w:t>
      </w:r>
      <w:r>
        <w:t>pour</w:t>
      </w:r>
      <w:r>
        <w:rPr>
          <w:spacing w:val="-8"/>
        </w:rPr>
        <w:t xml:space="preserve"> </w:t>
      </w:r>
      <w:r>
        <w:t>devenir</w:t>
      </w:r>
      <w:r>
        <w:rPr>
          <w:spacing w:val="-7"/>
        </w:rPr>
        <w:t xml:space="preserve"> </w:t>
      </w:r>
      <w:r>
        <w:t>un</w:t>
      </w:r>
      <w:r>
        <w:rPr>
          <w:spacing w:val="-7"/>
        </w:rPr>
        <w:t xml:space="preserve"> </w:t>
      </w:r>
      <w:r>
        <w:t>organe représentant l’intérêt des personnes à mobilité réduite pour toutes les questions relatives à leur</w:t>
      </w:r>
      <w:r>
        <w:rPr>
          <w:spacing w:val="2"/>
        </w:rPr>
        <w:t xml:space="preserve"> </w:t>
      </w:r>
      <w:r>
        <w:t>accessibilité.</w:t>
      </w:r>
    </w:p>
    <w:p w14:paraId="69AEE141" w14:textId="77777777" w:rsidR="00C37C8D" w:rsidRDefault="007828AB">
      <w:pPr>
        <w:pStyle w:val="Corpsdetexte"/>
        <w:spacing w:before="230" w:line="266" w:lineRule="auto"/>
        <w:ind w:left="112" w:right="606"/>
        <w:jc w:val="both"/>
      </w:pPr>
      <w:r>
        <w:t>Tant les associations représentatives des personnes handicapées, les bureaux experts en accessibilité que les p</w:t>
      </w:r>
      <w:r>
        <w:t>ouvoirs publics ont rapidement mesuré l’intérêt de fédérer les forces, compétences et avis autour des questions relatives à l’accessibilité. La présence, au sein d’un même organisme, d’associations représentatives des personnes handicapées (multi ou uni ha</w:t>
      </w:r>
      <w:r>
        <w:t>ndicap) et d’associations expertes en accessibilité, constitue, depuis sa création, une des grandes forces du CAWaB.</w:t>
      </w:r>
    </w:p>
    <w:p w14:paraId="69AEE142" w14:textId="77777777" w:rsidR="00C37C8D" w:rsidRDefault="007828AB">
      <w:pPr>
        <w:pStyle w:val="Corpsdetexte"/>
        <w:spacing w:before="230" w:line="266" w:lineRule="auto"/>
        <w:ind w:left="112" w:right="607"/>
        <w:jc w:val="both"/>
      </w:pPr>
      <w:r>
        <w:t>De cette union sont nées de multiples actions qui ont transformé le paysage de</w:t>
      </w:r>
      <w:r>
        <w:rPr>
          <w:spacing w:val="-32"/>
        </w:rPr>
        <w:t xml:space="preserve"> </w:t>
      </w:r>
      <w:r>
        <w:rPr>
          <w:spacing w:val="-6"/>
        </w:rPr>
        <w:t xml:space="preserve">l’accessibilité </w:t>
      </w:r>
      <w:r>
        <w:t xml:space="preserve">en région francophone de Belgique. Quelques </w:t>
      </w:r>
      <w:r>
        <w:t xml:space="preserve">exemples marquant : révision du </w:t>
      </w:r>
      <w:r>
        <w:rPr>
          <w:spacing w:val="-7"/>
        </w:rPr>
        <w:t xml:space="preserve">RRU, </w:t>
      </w:r>
      <w:r>
        <w:t>amélioration très sensible de l’accessibilité des élections, création d’Access-i, action en justice contre les discriminations dans les transports en commun, rédaction de manuels de références unanimement reconnus, infl</w:t>
      </w:r>
      <w:r>
        <w:t xml:space="preserve">uence forte sur les programmes politiques régionaux avec l’action « 2025 accessible ». Suite à cette action, menée en 2014, les sollicitations </w:t>
      </w:r>
      <w:r>
        <w:rPr>
          <w:spacing w:val="-49"/>
        </w:rPr>
        <w:t xml:space="preserve">ne </w:t>
      </w:r>
      <w:r>
        <w:t>manquent pas et la nécessité de créer une ASBL s’est imposée afin de pouvoir être reconnu par les autorités pu</w:t>
      </w:r>
      <w:r>
        <w:t>bliques. Ce fut chose faite le 29 avril</w:t>
      </w:r>
      <w:r>
        <w:rPr>
          <w:spacing w:val="29"/>
        </w:rPr>
        <w:t xml:space="preserve"> </w:t>
      </w:r>
      <w:r>
        <w:t>2016.</w:t>
      </w:r>
    </w:p>
    <w:p w14:paraId="69AEE143" w14:textId="77777777" w:rsidR="00C37C8D" w:rsidRDefault="007828AB">
      <w:pPr>
        <w:pStyle w:val="Corpsdetexte"/>
        <w:spacing w:before="232" w:line="266" w:lineRule="auto"/>
        <w:ind w:left="112" w:right="609"/>
        <w:jc w:val="both"/>
      </w:pPr>
      <w:r>
        <w:t>Ces deux dernières années, le CAWaB a pu compter sur le soutien de CAP48, de l’AViQ (Action Sociale en Région Wallonne) , du Service Phare à Bruxelles (CoCoF) mais également de Bruxelles-Mobilité. Combinés à un</w:t>
      </w:r>
      <w:r>
        <w:t>e subvention à l’emploi en Wallonie, ces différents soutiens permettent d’assurer la coordination et la communication des actions du Collectif.</w:t>
      </w:r>
    </w:p>
    <w:p w14:paraId="69AEE144" w14:textId="77777777" w:rsidR="00C37C8D" w:rsidRDefault="007828AB">
      <w:pPr>
        <w:pStyle w:val="Corpsdetexte"/>
        <w:spacing w:before="229" w:line="266" w:lineRule="auto"/>
        <w:ind w:left="112" w:right="608"/>
        <w:jc w:val="both"/>
      </w:pPr>
      <w:r>
        <w:t>L’asbl a pu dès lors accentuer ses échanges et multiplier ses interpellations et présences dans les organes cons</w:t>
      </w:r>
      <w:r>
        <w:t>ultatifs. La mise en place de la coordination du Collectif permet également aux membres d’échanger et construire ensemble des positions et les défendre auprès des nombreux interlocuteurs du CAWaB.</w:t>
      </w:r>
    </w:p>
    <w:p w14:paraId="69AEE145" w14:textId="77777777" w:rsidR="00C37C8D" w:rsidRDefault="007828AB">
      <w:pPr>
        <w:pStyle w:val="Corpsdetexte"/>
        <w:spacing w:before="229" w:line="266" w:lineRule="auto"/>
        <w:ind w:left="112" w:right="608"/>
        <w:jc w:val="both"/>
      </w:pPr>
      <w:r>
        <w:t xml:space="preserve">Par ailleurs, en 2018, le CAWaB a poursuivi la réalisation </w:t>
      </w:r>
      <w:r>
        <w:t xml:space="preserve">de deux missions complémentaires importantes : l’accompagnement du gouvernement bruxellois pour la mise en œuvre de     la politique Handistreaming, et l’organisation du Sommet Mondial du Tourisme </w:t>
      </w:r>
      <w:r>
        <w:rPr>
          <w:spacing w:val="-7"/>
        </w:rPr>
        <w:t xml:space="preserve">Accessible </w:t>
      </w:r>
      <w:r>
        <w:t>(Destinations for All) en octobre 2018. Ce rappo</w:t>
      </w:r>
      <w:r>
        <w:t>rt d’activité vous offrira un aperçu complet des actions du CAWaB en</w:t>
      </w:r>
      <w:r>
        <w:rPr>
          <w:spacing w:val="10"/>
        </w:rPr>
        <w:t xml:space="preserve"> </w:t>
      </w:r>
      <w:r>
        <w:t>2018.</w:t>
      </w:r>
    </w:p>
    <w:p w14:paraId="69AEE146" w14:textId="77777777" w:rsidR="00C37C8D" w:rsidRDefault="00C37C8D">
      <w:pPr>
        <w:spacing w:line="266" w:lineRule="auto"/>
        <w:jc w:val="both"/>
        <w:sectPr w:rsidR="00C37C8D">
          <w:pgSz w:w="11910" w:h="16840"/>
          <w:pgMar w:top="840" w:right="520" w:bottom="780" w:left="740" w:header="283" w:footer="588" w:gutter="0"/>
          <w:cols w:space="720"/>
        </w:sectPr>
      </w:pPr>
    </w:p>
    <w:p w14:paraId="69AEE147" w14:textId="77777777" w:rsidR="00C37C8D" w:rsidRDefault="00C37C8D">
      <w:pPr>
        <w:pStyle w:val="Corpsdetexte"/>
        <w:spacing w:before="1"/>
        <w:rPr>
          <w:sz w:val="19"/>
        </w:rPr>
      </w:pPr>
    </w:p>
    <w:p w14:paraId="69AEE148" w14:textId="77777777" w:rsidR="00C37C8D" w:rsidRDefault="007828AB" w:rsidP="001C105E">
      <w:pPr>
        <w:pStyle w:val="Titre1"/>
      </w:pPr>
      <w:bookmarkStart w:id="18" w:name="3._Missions_et_objectifs"/>
      <w:bookmarkStart w:id="19" w:name="L’accessibilité_du_cadre_bâti"/>
      <w:bookmarkStart w:id="20" w:name="L’accessibilité_du_logement"/>
      <w:bookmarkStart w:id="21" w:name="L’accessibilité_des_élections"/>
      <w:bookmarkStart w:id="22" w:name="L’accessibilité_des_transports_en_commun"/>
      <w:bookmarkStart w:id="23" w:name="La_formation_des_futurs_professionnels"/>
      <w:bookmarkStart w:id="24" w:name="_bookmark3"/>
      <w:bookmarkStart w:id="25" w:name="_Toc15380900"/>
      <w:bookmarkEnd w:id="18"/>
      <w:bookmarkEnd w:id="19"/>
      <w:bookmarkEnd w:id="20"/>
      <w:bookmarkEnd w:id="21"/>
      <w:bookmarkEnd w:id="22"/>
      <w:bookmarkEnd w:id="23"/>
      <w:bookmarkEnd w:id="24"/>
      <w:r>
        <w:t xml:space="preserve">MISSIONS </w:t>
      </w:r>
      <w:r>
        <w:t>ET</w:t>
      </w:r>
      <w:r>
        <w:rPr>
          <w:spacing w:val="-135"/>
        </w:rPr>
        <w:t xml:space="preserve"> </w:t>
      </w:r>
      <w:r>
        <w:t>OBJECTIFS</w:t>
      </w:r>
      <w:bookmarkEnd w:id="25"/>
    </w:p>
    <w:p w14:paraId="69AEE149" w14:textId="77777777" w:rsidR="00C37C8D" w:rsidRDefault="007828AB">
      <w:pPr>
        <w:pStyle w:val="Corpsdetexte"/>
        <w:spacing w:before="434" w:line="266" w:lineRule="auto"/>
        <w:ind w:left="112" w:right="466"/>
        <w:jc w:val="both"/>
      </w:pPr>
      <w:r>
        <w:t>L</w:t>
      </w:r>
      <w:r>
        <w:t>’accessibilité est une compétence transversale, le CAWaB traite dès lors de nombreuses thématiques au sein de groupes de travail et lors des réunions plénières :</w:t>
      </w:r>
    </w:p>
    <w:p w14:paraId="69AEE14A" w14:textId="77777777" w:rsidR="00C37C8D" w:rsidRDefault="00C37C8D">
      <w:pPr>
        <w:pStyle w:val="Corpsdetexte"/>
        <w:spacing w:before="3"/>
        <w:rPr>
          <w:sz w:val="21"/>
        </w:rPr>
      </w:pPr>
    </w:p>
    <w:p w14:paraId="69AEE14B" w14:textId="77777777" w:rsidR="00C37C8D" w:rsidRDefault="007828AB" w:rsidP="008640CA">
      <w:pPr>
        <w:pStyle w:val="Titre2"/>
      </w:pPr>
      <w:bookmarkStart w:id="26" w:name="_Toc15380901"/>
      <w:r>
        <w:t>L’ACCESSIBILITÉ DU CADRE BÂTI</w:t>
      </w:r>
      <w:bookmarkEnd w:id="26"/>
    </w:p>
    <w:p w14:paraId="69AEE14C" w14:textId="77777777" w:rsidR="00C37C8D" w:rsidRDefault="007828AB">
      <w:pPr>
        <w:pStyle w:val="Corpsdetexte"/>
        <w:spacing w:before="300" w:line="266" w:lineRule="auto"/>
        <w:ind w:left="112" w:right="470"/>
        <w:jc w:val="both"/>
      </w:pPr>
      <w:r>
        <w:t>L</w:t>
      </w:r>
      <w:r>
        <w:t>e Collectif agit pour faire évoluer les normes légales d’acce</w:t>
      </w:r>
      <w:r>
        <w:t xml:space="preserve">ssibilité contenues dans le CoDT (ex-CWATUPE) (articles 414 et 415) et dans le RRU (Titre 4 et 7). Par ailleurs, le CAWaB </w:t>
      </w:r>
      <w:r>
        <w:rPr>
          <w:spacing w:val="-9"/>
        </w:rPr>
        <w:t xml:space="preserve">sensibilise </w:t>
      </w:r>
      <w:r>
        <w:t xml:space="preserve">via la promotion du « Guide d’aide à la Conception d’un bâtiment accessible ». Enfin, </w:t>
      </w:r>
      <w:r>
        <w:rPr>
          <w:spacing w:val="-5"/>
        </w:rPr>
        <w:t xml:space="preserve">il    </w:t>
      </w:r>
      <w:r>
        <w:t>milite pour une application plus stricte des règlements d’urbanisme et demande la mise en accessibilité progressive du cadre bâti</w:t>
      </w:r>
      <w:r>
        <w:rPr>
          <w:spacing w:val="12"/>
        </w:rPr>
        <w:t xml:space="preserve"> </w:t>
      </w:r>
      <w:r>
        <w:t>existant.</w:t>
      </w:r>
    </w:p>
    <w:p w14:paraId="69AEE14D" w14:textId="77777777" w:rsidR="00C37C8D" w:rsidRDefault="00C37C8D">
      <w:pPr>
        <w:pStyle w:val="Corpsdetexte"/>
        <w:spacing w:before="5"/>
        <w:rPr>
          <w:sz w:val="21"/>
        </w:rPr>
      </w:pPr>
    </w:p>
    <w:p w14:paraId="69AEE14E" w14:textId="77777777" w:rsidR="00C37C8D" w:rsidRDefault="007828AB" w:rsidP="008640CA">
      <w:pPr>
        <w:pStyle w:val="Titre2"/>
      </w:pPr>
      <w:bookmarkStart w:id="27" w:name="_Toc15380902"/>
      <w:r>
        <w:t>L’ACCESSIBILITÉ DU LOGEMENT</w:t>
      </w:r>
      <w:bookmarkEnd w:id="27"/>
    </w:p>
    <w:p w14:paraId="69AEE14F" w14:textId="77777777" w:rsidR="00C37C8D" w:rsidRDefault="007828AB">
      <w:pPr>
        <w:pStyle w:val="Corpsdetexte"/>
        <w:spacing w:before="301" w:line="266" w:lineRule="auto"/>
        <w:ind w:left="112" w:right="471"/>
        <w:jc w:val="both"/>
      </w:pPr>
      <w:r>
        <w:t>L</w:t>
      </w:r>
      <w:r>
        <w:t xml:space="preserve">es membres du CAWaB agissent au sein du « consortium construire adaptable », qui vise </w:t>
      </w:r>
      <w:r>
        <w:t>à promouvoir le logement adaptable, accompagne les professionnels et travaille à la définition des critères de conception de ce type de logements.</w:t>
      </w:r>
    </w:p>
    <w:p w14:paraId="69AEE150" w14:textId="77777777" w:rsidR="00C37C8D" w:rsidRDefault="00C37C8D">
      <w:pPr>
        <w:pStyle w:val="Corpsdetexte"/>
        <w:spacing w:before="3"/>
        <w:rPr>
          <w:sz w:val="21"/>
        </w:rPr>
      </w:pPr>
    </w:p>
    <w:p w14:paraId="69AEE151" w14:textId="77777777" w:rsidR="00C37C8D" w:rsidRDefault="007828AB" w:rsidP="008640CA">
      <w:pPr>
        <w:pStyle w:val="Titre2"/>
      </w:pPr>
      <w:bookmarkStart w:id="28" w:name="_Toc15380903"/>
      <w:r>
        <w:t>L’ACCESSIBILITÉ DES ÉLECTIONS</w:t>
      </w:r>
      <w:bookmarkEnd w:id="28"/>
    </w:p>
    <w:p w14:paraId="69AEE152" w14:textId="77777777" w:rsidR="00C37C8D" w:rsidRDefault="007828AB">
      <w:pPr>
        <w:pStyle w:val="Corpsdetexte"/>
        <w:spacing w:before="300" w:line="266" w:lineRule="auto"/>
        <w:ind w:left="112" w:right="468"/>
        <w:jc w:val="both"/>
      </w:pPr>
      <w:r>
        <w:t>L</w:t>
      </w:r>
      <w:r>
        <w:t>e</w:t>
      </w:r>
      <w:r>
        <w:rPr>
          <w:spacing w:val="-19"/>
        </w:rPr>
        <w:t xml:space="preserve"> </w:t>
      </w:r>
      <w:r>
        <w:t>CAWaB</w:t>
      </w:r>
      <w:r>
        <w:rPr>
          <w:spacing w:val="-19"/>
        </w:rPr>
        <w:t xml:space="preserve"> </w:t>
      </w:r>
      <w:r>
        <w:t>défend</w:t>
      </w:r>
      <w:r>
        <w:rPr>
          <w:spacing w:val="-19"/>
        </w:rPr>
        <w:t xml:space="preserve"> </w:t>
      </w:r>
      <w:r>
        <w:t>une</w:t>
      </w:r>
      <w:r>
        <w:rPr>
          <w:spacing w:val="-19"/>
        </w:rPr>
        <w:t xml:space="preserve"> </w:t>
      </w:r>
      <w:r>
        <w:t>meilleure</w:t>
      </w:r>
      <w:r>
        <w:rPr>
          <w:spacing w:val="-19"/>
        </w:rPr>
        <w:t xml:space="preserve"> </w:t>
      </w:r>
      <w:r>
        <w:t>accessibilité</w:t>
      </w:r>
      <w:r>
        <w:rPr>
          <w:spacing w:val="-19"/>
        </w:rPr>
        <w:t xml:space="preserve"> </w:t>
      </w:r>
      <w:r>
        <w:t>des</w:t>
      </w:r>
      <w:r>
        <w:rPr>
          <w:spacing w:val="-19"/>
        </w:rPr>
        <w:t xml:space="preserve"> </w:t>
      </w:r>
      <w:r>
        <w:t>bureaux</w:t>
      </w:r>
      <w:r>
        <w:rPr>
          <w:spacing w:val="-19"/>
        </w:rPr>
        <w:t xml:space="preserve"> </w:t>
      </w:r>
      <w:r>
        <w:t>et</w:t>
      </w:r>
      <w:r>
        <w:rPr>
          <w:spacing w:val="-19"/>
        </w:rPr>
        <w:t xml:space="preserve"> </w:t>
      </w:r>
      <w:r>
        <w:t>dispositifs</w:t>
      </w:r>
      <w:r>
        <w:rPr>
          <w:spacing w:val="-19"/>
        </w:rPr>
        <w:t xml:space="preserve"> </w:t>
      </w:r>
      <w:r>
        <w:t>de</w:t>
      </w:r>
      <w:r>
        <w:rPr>
          <w:spacing w:val="-19"/>
        </w:rPr>
        <w:t xml:space="preserve"> </w:t>
      </w:r>
      <w:r>
        <w:t>vote</w:t>
      </w:r>
      <w:r>
        <w:t>,</w:t>
      </w:r>
      <w:r>
        <w:rPr>
          <w:spacing w:val="-19"/>
        </w:rPr>
        <w:t xml:space="preserve"> </w:t>
      </w:r>
      <w:r>
        <w:t>mais</w:t>
      </w:r>
      <w:r>
        <w:rPr>
          <w:spacing w:val="-19"/>
        </w:rPr>
        <w:t xml:space="preserve"> </w:t>
      </w:r>
      <w:r>
        <w:t>également une meilleure communication et évaluation des mesures prises par les communes et régions pour l’amélioration de l’accessibilité des</w:t>
      </w:r>
      <w:r>
        <w:rPr>
          <w:spacing w:val="12"/>
        </w:rPr>
        <w:t xml:space="preserve"> </w:t>
      </w:r>
      <w:r>
        <w:t>élections.</w:t>
      </w:r>
    </w:p>
    <w:p w14:paraId="69AEE153" w14:textId="77777777" w:rsidR="00C37C8D" w:rsidRDefault="00C37C8D">
      <w:pPr>
        <w:pStyle w:val="Corpsdetexte"/>
        <w:spacing w:before="4"/>
        <w:rPr>
          <w:sz w:val="21"/>
        </w:rPr>
      </w:pPr>
    </w:p>
    <w:p w14:paraId="69AEE154" w14:textId="77777777" w:rsidR="00C37C8D" w:rsidRDefault="007828AB" w:rsidP="008640CA">
      <w:pPr>
        <w:pStyle w:val="Titre2"/>
      </w:pPr>
      <w:bookmarkStart w:id="29" w:name="_Toc15380904"/>
      <w:r>
        <w:t xml:space="preserve">L’ACCESSIBILITÉ DES TRANSPORTS EN COMMUN </w:t>
      </w:r>
      <w:r>
        <w:rPr>
          <w:spacing w:val="-245"/>
        </w:rPr>
        <w:t>WALLONS</w:t>
      </w:r>
      <w:r>
        <w:rPr>
          <w:spacing w:val="-39"/>
        </w:rPr>
        <w:t xml:space="preserve"> </w:t>
      </w:r>
      <w:r>
        <w:rPr>
          <w:spacing w:val="-237"/>
        </w:rPr>
        <w:t>(TEC)</w:t>
      </w:r>
      <w:bookmarkEnd w:id="29"/>
    </w:p>
    <w:p w14:paraId="69AEE155" w14:textId="77777777" w:rsidR="00C37C8D" w:rsidRDefault="007828AB">
      <w:pPr>
        <w:pStyle w:val="Corpsdetexte"/>
        <w:spacing w:before="300" w:line="266" w:lineRule="auto"/>
        <w:ind w:left="112" w:right="469"/>
        <w:jc w:val="both"/>
      </w:pPr>
      <w:r>
        <w:t>L</w:t>
      </w:r>
      <w:r>
        <w:t>e CAWaB se concentre sur les actions po</w:t>
      </w:r>
      <w:r>
        <w:t>rtant sur l’accessibilité des réseaux de bus, trams    et métro de Wallonie. A cet effet, il participe avec l’Opérateur de Transport Wallon (OTW)    au comité de pilotage mis en place pour le suivi de la convention signée entre l’OTW et les associations du</w:t>
      </w:r>
      <w:r>
        <w:rPr>
          <w:spacing w:val="4"/>
        </w:rPr>
        <w:t xml:space="preserve"> </w:t>
      </w:r>
      <w:r>
        <w:t>CAWaB.</w:t>
      </w:r>
    </w:p>
    <w:p w14:paraId="69AEE156" w14:textId="77777777" w:rsidR="00C37C8D" w:rsidRDefault="00C37C8D">
      <w:pPr>
        <w:pStyle w:val="Corpsdetexte"/>
        <w:spacing w:before="4"/>
        <w:rPr>
          <w:sz w:val="21"/>
        </w:rPr>
      </w:pPr>
    </w:p>
    <w:p w14:paraId="69AEE157" w14:textId="77777777" w:rsidR="00C37C8D" w:rsidRDefault="007828AB" w:rsidP="008640CA">
      <w:pPr>
        <w:pStyle w:val="Titre2"/>
      </w:pPr>
      <w:bookmarkStart w:id="30" w:name="_Toc15380905"/>
      <w:r>
        <w:t xml:space="preserve">L’ACCESSIBILITÉ DES TRANSPORTS EN COMMUN </w:t>
      </w:r>
      <w:r>
        <w:rPr>
          <w:spacing w:val="-255"/>
        </w:rPr>
        <w:t>BRUXELLOIS</w:t>
      </w:r>
      <w:r>
        <w:rPr>
          <w:spacing w:val="-32"/>
        </w:rPr>
        <w:t xml:space="preserve"> </w:t>
      </w:r>
      <w:r>
        <w:rPr>
          <w:spacing w:val="-245"/>
        </w:rPr>
        <w:t>(STIB)</w:t>
      </w:r>
      <w:bookmarkEnd w:id="30"/>
    </w:p>
    <w:p w14:paraId="69AEE158" w14:textId="77777777" w:rsidR="00C37C8D" w:rsidRDefault="007828AB">
      <w:pPr>
        <w:pStyle w:val="Corpsdetexte"/>
        <w:spacing w:before="301" w:line="266" w:lineRule="auto"/>
        <w:ind w:left="112" w:right="468"/>
        <w:jc w:val="both"/>
      </w:pPr>
      <w:r>
        <w:t>L</w:t>
      </w:r>
      <w:r>
        <w:t>e</w:t>
      </w:r>
      <w:r>
        <w:rPr>
          <w:spacing w:val="-16"/>
        </w:rPr>
        <w:t xml:space="preserve"> </w:t>
      </w:r>
      <w:r>
        <w:t>même</w:t>
      </w:r>
      <w:r>
        <w:rPr>
          <w:spacing w:val="-16"/>
        </w:rPr>
        <w:t xml:space="preserve"> </w:t>
      </w:r>
      <w:r>
        <w:t>travail</w:t>
      </w:r>
      <w:r>
        <w:rPr>
          <w:spacing w:val="-15"/>
        </w:rPr>
        <w:t xml:space="preserve"> </w:t>
      </w:r>
      <w:r>
        <w:t>est</w:t>
      </w:r>
      <w:r>
        <w:rPr>
          <w:spacing w:val="-16"/>
        </w:rPr>
        <w:t xml:space="preserve"> </w:t>
      </w:r>
      <w:r>
        <w:t>réalisé</w:t>
      </w:r>
      <w:r>
        <w:rPr>
          <w:spacing w:val="-15"/>
        </w:rPr>
        <w:t xml:space="preserve"> </w:t>
      </w:r>
      <w:r>
        <w:t>à</w:t>
      </w:r>
      <w:r>
        <w:rPr>
          <w:spacing w:val="-16"/>
        </w:rPr>
        <w:t xml:space="preserve"> </w:t>
      </w:r>
      <w:r>
        <w:t>Bruxelles</w:t>
      </w:r>
      <w:r>
        <w:rPr>
          <w:spacing w:val="-15"/>
        </w:rPr>
        <w:t xml:space="preserve"> </w:t>
      </w:r>
      <w:r>
        <w:t>au</w:t>
      </w:r>
      <w:r>
        <w:rPr>
          <w:spacing w:val="-16"/>
        </w:rPr>
        <w:t xml:space="preserve"> </w:t>
      </w:r>
      <w:r>
        <w:t>niveau</w:t>
      </w:r>
      <w:r>
        <w:rPr>
          <w:spacing w:val="-16"/>
        </w:rPr>
        <w:t xml:space="preserve"> </w:t>
      </w:r>
      <w:r>
        <w:t>des</w:t>
      </w:r>
      <w:r>
        <w:rPr>
          <w:spacing w:val="-15"/>
        </w:rPr>
        <w:t xml:space="preserve"> </w:t>
      </w:r>
      <w:r>
        <w:t>bus,</w:t>
      </w:r>
      <w:r>
        <w:rPr>
          <w:spacing w:val="-16"/>
        </w:rPr>
        <w:t xml:space="preserve"> </w:t>
      </w:r>
      <w:r>
        <w:t>trams</w:t>
      </w:r>
      <w:r>
        <w:rPr>
          <w:spacing w:val="-15"/>
        </w:rPr>
        <w:t xml:space="preserve"> </w:t>
      </w:r>
      <w:r>
        <w:t>et</w:t>
      </w:r>
      <w:r>
        <w:rPr>
          <w:spacing w:val="-16"/>
        </w:rPr>
        <w:t xml:space="preserve"> </w:t>
      </w:r>
      <w:r>
        <w:t>métro</w:t>
      </w:r>
      <w:r>
        <w:rPr>
          <w:spacing w:val="-15"/>
        </w:rPr>
        <w:t xml:space="preserve"> </w:t>
      </w:r>
      <w:r>
        <w:t>et</w:t>
      </w:r>
      <w:r>
        <w:rPr>
          <w:spacing w:val="-16"/>
        </w:rPr>
        <w:t xml:space="preserve"> </w:t>
      </w:r>
      <w:r>
        <w:t>taxi.</w:t>
      </w:r>
      <w:r>
        <w:rPr>
          <w:spacing w:val="-16"/>
        </w:rPr>
        <w:t xml:space="preserve"> </w:t>
      </w:r>
      <w:r>
        <w:t>Elle</w:t>
      </w:r>
      <w:r>
        <w:rPr>
          <w:spacing w:val="-15"/>
        </w:rPr>
        <w:t xml:space="preserve"> </w:t>
      </w:r>
      <w:r>
        <w:t>se</w:t>
      </w:r>
      <w:r>
        <w:rPr>
          <w:spacing w:val="-16"/>
        </w:rPr>
        <w:t xml:space="preserve"> </w:t>
      </w:r>
      <w:r>
        <w:t>concentre également sur la problématique de l’espace public et de l’accessibilité des revêtements.</w:t>
      </w:r>
    </w:p>
    <w:p w14:paraId="69AEE159" w14:textId="77777777" w:rsidR="00C37C8D" w:rsidRDefault="00C37C8D">
      <w:pPr>
        <w:pStyle w:val="Corpsdetexte"/>
        <w:spacing w:before="3"/>
        <w:rPr>
          <w:sz w:val="21"/>
        </w:rPr>
      </w:pPr>
    </w:p>
    <w:p w14:paraId="69AEE15A" w14:textId="77777777" w:rsidR="00C37C8D" w:rsidRDefault="007828AB" w:rsidP="008640CA">
      <w:pPr>
        <w:pStyle w:val="Titre2"/>
      </w:pPr>
      <w:bookmarkStart w:id="31" w:name="_Toc15380906"/>
      <w:r>
        <w:t>LA FORMATION DES FUTURS PROFESSIONNELS</w:t>
      </w:r>
      <w:bookmarkEnd w:id="31"/>
    </w:p>
    <w:p w14:paraId="69AEE15B" w14:textId="77777777" w:rsidR="00C37C8D" w:rsidRDefault="007828AB">
      <w:pPr>
        <w:pStyle w:val="Corpsdetexte"/>
        <w:spacing w:before="300" w:line="266" w:lineRule="auto"/>
        <w:ind w:left="112" w:right="470"/>
        <w:jc w:val="both"/>
      </w:pPr>
      <w:r>
        <w:t>L</w:t>
      </w:r>
      <w:r>
        <w:t xml:space="preserve">e CAWaB constate que l’environnement n’est pas suffisamment accessible pour une mobilité en autonomie dans l’espace </w:t>
      </w:r>
      <w:r>
        <w:t>public et les établissements ouverts au public. Il est dès lors important que les concepteurs de demain soient sensibilisés et conscientisés à cette réalité car « le handicap ne vient pas de l’individu mais de l’environnement</w:t>
      </w:r>
      <w:r>
        <w:rPr>
          <w:spacing w:val="34"/>
        </w:rPr>
        <w:t xml:space="preserve"> </w:t>
      </w:r>
      <w:r>
        <w:t>».</w:t>
      </w:r>
    </w:p>
    <w:p w14:paraId="69AEE15C" w14:textId="77777777" w:rsidR="00C37C8D" w:rsidRDefault="007828AB">
      <w:pPr>
        <w:pStyle w:val="Corpsdetexte"/>
        <w:spacing w:before="229"/>
        <w:ind w:left="112"/>
        <w:jc w:val="both"/>
      </w:pPr>
      <w:r>
        <w:t>Par environnement accessibl</w:t>
      </w:r>
      <w:r>
        <w:t>e, on imagine bien-sûr le travail de l’architecte, des largeurs de</w:t>
      </w:r>
    </w:p>
    <w:p w14:paraId="69AEE15D" w14:textId="77777777" w:rsidR="00C37C8D" w:rsidRDefault="00C37C8D">
      <w:pPr>
        <w:jc w:val="both"/>
        <w:sectPr w:rsidR="00C37C8D">
          <w:pgSz w:w="11910" w:h="16840"/>
          <w:pgMar w:top="840" w:right="520" w:bottom="780" w:left="740" w:header="283" w:footer="588" w:gutter="0"/>
          <w:cols w:space="720"/>
        </w:sectPr>
      </w:pPr>
    </w:p>
    <w:p w14:paraId="69AEE15E" w14:textId="77777777" w:rsidR="00C37C8D" w:rsidRDefault="00C37C8D">
      <w:pPr>
        <w:pStyle w:val="Corpsdetexte"/>
        <w:rPr>
          <w:sz w:val="20"/>
        </w:rPr>
      </w:pPr>
    </w:p>
    <w:p w14:paraId="69AEE15F" w14:textId="77777777" w:rsidR="00C37C8D" w:rsidRDefault="00C37C8D">
      <w:pPr>
        <w:pStyle w:val="Corpsdetexte"/>
        <w:spacing w:before="2"/>
        <w:rPr>
          <w:sz w:val="18"/>
        </w:rPr>
      </w:pPr>
    </w:p>
    <w:p w14:paraId="69AEE160" w14:textId="77777777" w:rsidR="00C37C8D" w:rsidRDefault="007828AB">
      <w:pPr>
        <w:pStyle w:val="Corpsdetexte"/>
        <w:spacing w:before="100" w:line="266" w:lineRule="auto"/>
        <w:ind w:left="112" w:right="471"/>
        <w:jc w:val="both"/>
      </w:pPr>
      <w:bookmarkStart w:id="32" w:name="Le_transport_ferroviaire"/>
      <w:bookmarkStart w:id="33" w:name="L’accessibilité_numérique"/>
      <w:bookmarkStart w:id="34" w:name="Avis_techniques"/>
      <w:bookmarkStart w:id="35" w:name="_bookmark4"/>
      <w:bookmarkEnd w:id="32"/>
      <w:bookmarkEnd w:id="33"/>
      <w:bookmarkEnd w:id="34"/>
      <w:bookmarkEnd w:id="35"/>
      <w:r>
        <w:t>portes, de l’absence de marches,… mais ça n’est pas uniquement cela ; l’accessibilité, c’est aussi et surtout des détails d’exécution et de conception, la communication,</w:t>
      </w:r>
      <w:r>
        <w:t xml:space="preserve"> l’accueil, les services…</w:t>
      </w:r>
    </w:p>
    <w:p w14:paraId="69AEE161" w14:textId="77777777" w:rsidR="00C37C8D" w:rsidRDefault="007828AB">
      <w:pPr>
        <w:pStyle w:val="Corpsdetexte"/>
        <w:spacing w:before="229" w:line="266" w:lineRule="auto"/>
        <w:ind w:left="112" w:right="472"/>
        <w:jc w:val="both"/>
      </w:pPr>
      <w:r>
        <w:t>Le Collectif demande dès lors l’intégration de la compétence « accessibilité » dans les programmes de formation des futurs professionnels.</w:t>
      </w:r>
    </w:p>
    <w:p w14:paraId="69AEE162" w14:textId="77777777" w:rsidR="00C37C8D" w:rsidRDefault="00C37C8D">
      <w:pPr>
        <w:pStyle w:val="Corpsdetexte"/>
        <w:spacing w:before="2"/>
        <w:rPr>
          <w:sz w:val="21"/>
        </w:rPr>
      </w:pPr>
    </w:p>
    <w:p w14:paraId="69AEE163" w14:textId="77777777" w:rsidR="00C37C8D" w:rsidRDefault="007828AB" w:rsidP="008640CA">
      <w:pPr>
        <w:pStyle w:val="Titre2"/>
      </w:pPr>
      <w:bookmarkStart w:id="36" w:name="_Toc15380907"/>
      <w:r>
        <w:t xml:space="preserve">LE TRANSPORT </w:t>
      </w:r>
      <w:r w:rsidRPr="008640CA">
        <w:t>FERROVIAIRE</w:t>
      </w:r>
      <w:bookmarkEnd w:id="36"/>
    </w:p>
    <w:p w14:paraId="69AEE164" w14:textId="77777777" w:rsidR="00C37C8D" w:rsidRDefault="007828AB">
      <w:pPr>
        <w:pStyle w:val="Corpsdetexte"/>
        <w:spacing w:before="300" w:line="266" w:lineRule="auto"/>
        <w:ind w:left="112" w:right="471"/>
        <w:jc w:val="both"/>
      </w:pPr>
      <w:r>
        <w:t>L</w:t>
      </w:r>
      <w:r>
        <w:t>’objectif est de sensibiliser les décideurs, Infrabel et la SNCB</w:t>
      </w:r>
      <w:r>
        <w:t xml:space="preserve"> sur l’importance de mettre en place un plan stratégique de mise en accessibilité, afin de proposer, à terme, un service de transport accessible à tous.</w:t>
      </w:r>
    </w:p>
    <w:p w14:paraId="69AEE165" w14:textId="77777777" w:rsidR="00C37C8D" w:rsidRDefault="00C37C8D">
      <w:pPr>
        <w:pStyle w:val="Corpsdetexte"/>
        <w:spacing w:before="3"/>
        <w:rPr>
          <w:sz w:val="21"/>
        </w:rPr>
      </w:pPr>
    </w:p>
    <w:p w14:paraId="69AEE166" w14:textId="77777777" w:rsidR="00C37C8D" w:rsidRDefault="007828AB" w:rsidP="008640CA">
      <w:pPr>
        <w:pStyle w:val="Titre2"/>
      </w:pPr>
      <w:bookmarkStart w:id="37" w:name="_Toc15380908"/>
      <w:r>
        <w:t>L’ACCESSIBILITÉ NUMÉRIQUE</w:t>
      </w:r>
      <w:bookmarkEnd w:id="37"/>
    </w:p>
    <w:p w14:paraId="69AEE167" w14:textId="77777777" w:rsidR="00C37C8D" w:rsidRDefault="007828AB">
      <w:pPr>
        <w:pStyle w:val="Corpsdetexte"/>
        <w:spacing w:before="301" w:line="266" w:lineRule="auto"/>
        <w:ind w:left="112" w:right="468"/>
        <w:jc w:val="both"/>
      </w:pPr>
      <w:r>
        <w:t>D</w:t>
      </w:r>
      <w:r>
        <w:t>e</w:t>
      </w:r>
      <w:r>
        <w:rPr>
          <w:spacing w:val="-9"/>
        </w:rPr>
        <w:t xml:space="preserve"> </w:t>
      </w:r>
      <w:r>
        <w:t>plus</w:t>
      </w:r>
      <w:r>
        <w:rPr>
          <w:spacing w:val="-8"/>
        </w:rPr>
        <w:t xml:space="preserve"> </w:t>
      </w:r>
      <w:r>
        <w:t>en</w:t>
      </w:r>
      <w:r>
        <w:rPr>
          <w:spacing w:val="-8"/>
        </w:rPr>
        <w:t xml:space="preserve"> </w:t>
      </w:r>
      <w:r>
        <w:t>plus,</w:t>
      </w:r>
      <w:r>
        <w:rPr>
          <w:spacing w:val="-8"/>
        </w:rPr>
        <w:t xml:space="preserve"> </w:t>
      </w:r>
      <w:r>
        <w:t>les</w:t>
      </w:r>
      <w:r>
        <w:rPr>
          <w:spacing w:val="-8"/>
        </w:rPr>
        <w:t xml:space="preserve"> </w:t>
      </w:r>
      <w:r>
        <w:t>informations</w:t>
      </w:r>
      <w:r>
        <w:rPr>
          <w:spacing w:val="-9"/>
        </w:rPr>
        <w:t xml:space="preserve"> </w:t>
      </w:r>
      <w:r>
        <w:t>et</w:t>
      </w:r>
      <w:r>
        <w:rPr>
          <w:spacing w:val="-8"/>
        </w:rPr>
        <w:t xml:space="preserve"> </w:t>
      </w:r>
      <w:r>
        <w:t>les</w:t>
      </w:r>
      <w:r>
        <w:rPr>
          <w:spacing w:val="-8"/>
        </w:rPr>
        <w:t xml:space="preserve"> </w:t>
      </w:r>
      <w:r>
        <w:t>services</w:t>
      </w:r>
      <w:r>
        <w:rPr>
          <w:spacing w:val="-8"/>
        </w:rPr>
        <w:t xml:space="preserve"> </w:t>
      </w:r>
      <w:r>
        <w:t>sont</w:t>
      </w:r>
      <w:r>
        <w:rPr>
          <w:spacing w:val="-8"/>
        </w:rPr>
        <w:t xml:space="preserve"> </w:t>
      </w:r>
      <w:r>
        <w:t>exclusivement</w:t>
      </w:r>
      <w:r>
        <w:rPr>
          <w:spacing w:val="-9"/>
        </w:rPr>
        <w:t xml:space="preserve"> </w:t>
      </w:r>
      <w:r>
        <w:t>diffusés</w:t>
      </w:r>
      <w:r>
        <w:rPr>
          <w:spacing w:val="-8"/>
        </w:rPr>
        <w:t xml:space="preserve"> </w:t>
      </w:r>
      <w:r>
        <w:t>par</w:t>
      </w:r>
      <w:r>
        <w:rPr>
          <w:spacing w:val="-8"/>
        </w:rPr>
        <w:t xml:space="preserve"> </w:t>
      </w:r>
      <w:r>
        <w:t>canal</w:t>
      </w:r>
      <w:r>
        <w:rPr>
          <w:spacing w:val="-8"/>
        </w:rPr>
        <w:t xml:space="preserve"> </w:t>
      </w:r>
      <w:r>
        <w:t>numérique. Pour certains, l’accès à ces canaux de communication est plus compliqué en raison de l’âge ou</w:t>
      </w:r>
      <w:r>
        <w:rPr>
          <w:spacing w:val="-10"/>
        </w:rPr>
        <w:t xml:space="preserve"> </w:t>
      </w:r>
      <w:r>
        <w:t>du</w:t>
      </w:r>
      <w:r>
        <w:rPr>
          <w:spacing w:val="-9"/>
        </w:rPr>
        <w:t xml:space="preserve"> </w:t>
      </w:r>
      <w:r>
        <w:t>handicap.</w:t>
      </w:r>
      <w:r>
        <w:rPr>
          <w:spacing w:val="-9"/>
        </w:rPr>
        <w:t xml:space="preserve"> </w:t>
      </w:r>
      <w:r>
        <w:t>Les</w:t>
      </w:r>
      <w:r>
        <w:rPr>
          <w:spacing w:val="-9"/>
        </w:rPr>
        <w:t xml:space="preserve"> </w:t>
      </w:r>
      <w:r>
        <w:t>difficultés</w:t>
      </w:r>
      <w:r>
        <w:rPr>
          <w:spacing w:val="-9"/>
        </w:rPr>
        <w:t xml:space="preserve"> </w:t>
      </w:r>
      <w:r>
        <w:t>rencontrées</w:t>
      </w:r>
      <w:r>
        <w:rPr>
          <w:spacing w:val="-9"/>
        </w:rPr>
        <w:t xml:space="preserve"> </w:t>
      </w:r>
      <w:r>
        <w:t>sur</w:t>
      </w:r>
      <w:r>
        <w:rPr>
          <w:spacing w:val="-9"/>
        </w:rPr>
        <w:t xml:space="preserve"> </w:t>
      </w:r>
      <w:r>
        <w:t>internet</w:t>
      </w:r>
      <w:r>
        <w:rPr>
          <w:spacing w:val="-9"/>
        </w:rPr>
        <w:t xml:space="preserve"> </w:t>
      </w:r>
      <w:r>
        <w:t>et</w:t>
      </w:r>
      <w:r>
        <w:rPr>
          <w:spacing w:val="-9"/>
        </w:rPr>
        <w:t xml:space="preserve"> </w:t>
      </w:r>
      <w:r>
        <w:t>smartphones</w:t>
      </w:r>
      <w:r>
        <w:rPr>
          <w:spacing w:val="-10"/>
        </w:rPr>
        <w:t xml:space="preserve"> </w:t>
      </w:r>
      <w:r>
        <w:t>sont</w:t>
      </w:r>
      <w:r>
        <w:rPr>
          <w:spacing w:val="-9"/>
        </w:rPr>
        <w:t xml:space="preserve"> </w:t>
      </w:r>
      <w:r>
        <w:t>multiples</w:t>
      </w:r>
      <w:r>
        <w:rPr>
          <w:spacing w:val="-9"/>
        </w:rPr>
        <w:t xml:space="preserve"> </w:t>
      </w:r>
      <w:r>
        <w:t>et</w:t>
      </w:r>
      <w:r>
        <w:rPr>
          <w:spacing w:val="-9"/>
        </w:rPr>
        <w:t xml:space="preserve"> </w:t>
      </w:r>
      <w:r>
        <w:t xml:space="preserve">variées. Le CAWaB veut défendre également l’accessibilité des contenus proposés aux citoyens sur </w:t>
      </w:r>
      <w:r>
        <w:rPr>
          <w:spacing w:val="-34"/>
        </w:rPr>
        <w:t xml:space="preserve">les </w:t>
      </w:r>
      <w:r>
        <w:t>canaux</w:t>
      </w:r>
      <w:r>
        <w:rPr>
          <w:spacing w:val="2"/>
        </w:rPr>
        <w:t xml:space="preserve"> </w:t>
      </w:r>
      <w:r>
        <w:t>numériques.</w:t>
      </w:r>
    </w:p>
    <w:p w14:paraId="69AEE168" w14:textId="77777777" w:rsidR="00C37C8D" w:rsidRDefault="00C37C8D">
      <w:pPr>
        <w:pStyle w:val="Corpsdetexte"/>
        <w:spacing w:before="4"/>
        <w:rPr>
          <w:sz w:val="21"/>
        </w:rPr>
      </w:pPr>
    </w:p>
    <w:p w14:paraId="69AEE169" w14:textId="77777777" w:rsidR="00C37C8D" w:rsidRDefault="007828AB" w:rsidP="008640CA">
      <w:pPr>
        <w:pStyle w:val="Titre2"/>
      </w:pPr>
      <w:bookmarkStart w:id="38" w:name="_Toc15380909"/>
      <w:r>
        <w:t>AVIS TECHNIQUES</w:t>
      </w:r>
      <w:bookmarkEnd w:id="38"/>
    </w:p>
    <w:p w14:paraId="69AEE16A" w14:textId="77777777" w:rsidR="00C37C8D" w:rsidRDefault="007828AB">
      <w:pPr>
        <w:pStyle w:val="Corpsdetexte"/>
        <w:spacing w:before="300" w:line="266" w:lineRule="auto"/>
        <w:ind w:left="112" w:right="468"/>
        <w:jc w:val="both"/>
      </w:pPr>
      <w:r>
        <w:t>L</w:t>
      </w:r>
      <w:r>
        <w:t>e</w:t>
      </w:r>
      <w:r>
        <w:rPr>
          <w:spacing w:val="-25"/>
        </w:rPr>
        <w:t xml:space="preserve"> </w:t>
      </w:r>
      <w:r>
        <w:t>CAWaB</w:t>
      </w:r>
      <w:r>
        <w:rPr>
          <w:spacing w:val="-24"/>
        </w:rPr>
        <w:t xml:space="preserve"> </w:t>
      </w:r>
      <w:r>
        <w:t>rassemble</w:t>
      </w:r>
      <w:r>
        <w:rPr>
          <w:spacing w:val="-25"/>
        </w:rPr>
        <w:t xml:space="preserve"> </w:t>
      </w:r>
      <w:r>
        <w:t>l’expertise</w:t>
      </w:r>
      <w:r>
        <w:rPr>
          <w:spacing w:val="-24"/>
        </w:rPr>
        <w:t xml:space="preserve"> </w:t>
      </w:r>
      <w:r>
        <w:t>du</w:t>
      </w:r>
      <w:r>
        <w:rPr>
          <w:spacing w:val="-25"/>
        </w:rPr>
        <w:t xml:space="preserve"> </w:t>
      </w:r>
      <w:r>
        <w:t>vécu</w:t>
      </w:r>
      <w:r>
        <w:rPr>
          <w:spacing w:val="-24"/>
        </w:rPr>
        <w:t xml:space="preserve"> </w:t>
      </w:r>
      <w:r>
        <w:t>et</w:t>
      </w:r>
      <w:r>
        <w:rPr>
          <w:spacing w:val="-24"/>
        </w:rPr>
        <w:t xml:space="preserve"> </w:t>
      </w:r>
      <w:r>
        <w:t>l’expertise</w:t>
      </w:r>
      <w:r>
        <w:rPr>
          <w:spacing w:val="-25"/>
        </w:rPr>
        <w:t xml:space="preserve"> </w:t>
      </w:r>
      <w:r>
        <w:t>technique</w:t>
      </w:r>
      <w:r>
        <w:rPr>
          <w:spacing w:val="-24"/>
        </w:rPr>
        <w:t xml:space="preserve"> </w:t>
      </w:r>
      <w:r>
        <w:t>des</w:t>
      </w:r>
      <w:r>
        <w:rPr>
          <w:spacing w:val="-25"/>
        </w:rPr>
        <w:t xml:space="preserve"> </w:t>
      </w:r>
      <w:r>
        <w:t>normes</w:t>
      </w:r>
      <w:r>
        <w:rPr>
          <w:spacing w:val="-24"/>
        </w:rPr>
        <w:t xml:space="preserve"> </w:t>
      </w:r>
      <w:r>
        <w:t>et</w:t>
      </w:r>
      <w:r>
        <w:rPr>
          <w:spacing w:val="-24"/>
        </w:rPr>
        <w:t xml:space="preserve"> </w:t>
      </w:r>
      <w:r>
        <w:t xml:space="preserve">règlementations. A cet effet, il établit </w:t>
      </w:r>
      <w:r>
        <w:t>ou valide des normes techniques d’accessibilité, et peut émettre des avis ou répondre à des demandes d’avis techniques</w:t>
      </w:r>
      <w:r>
        <w:rPr>
          <w:spacing w:val="18"/>
        </w:rPr>
        <w:t xml:space="preserve"> </w:t>
      </w:r>
      <w:r>
        <w:t>ponctuelles.</w:t>
      </w:r>
    </w:p>
    <w:p w14:paraId="69AEE16B" w14:textId="77777777" w:rsidR="00C37C8D" w:rsidRDefault="00C37C8D">
      <w:pPr>
        <w:spacing w:line="266" w:lineRule="auto"/>
        <w:jc w:val="both"/>
        <w:sectPr w:rsidR="00C37C8D">
          <w:pgSz w:w="11910" w:h="16840"/>
          <w:pgMar w:top="840" w:right="520" w:bottom="780" w:left="740" w:header="283" w:footer="588" w:gutter="0"/>
          <w:cols w:space="720"/>
        </w:sectPr>
      </w:pPr>
    </w:p>
    <w:p w14:paraId="69AEE16C" w14:textId="77777777" w:rsidR="00C37C8D" w:rsidRDefault="00C37C8D">
      <w:pPr>
        <w:pStyle w:val="Corpsdetexte"/>
        <w:spacing w:before="8"/>
        <w:rPr>
          <w:sz w:val="23"/>
        </w:rPr>
      </w:pPr>
    </w:p>
    <w:p w14:paraId="69AEE16D" w14:textId="77777777" w:rsidR="00C37C8D" w:rsidRDefault="007828AB" w:rsidP="001C105E">
      <w:pPr>
        <w:pStyle w:val="Titre1"/>
      </w:pPr>
      <w:bookmarkStart w:id="39" w:name="4._Destinations_for_All_2018"/>
      <w:bookmarkStart w:id="40" w:name="_bookmark5"/>
      <w:bookmarkStart w:id="41" w:name="_Toc15380910"/>
      <w:bookmarkEnd w:id="39"/>
      <w:bookmarkEnd w:id="40"/>
      <w:r>
        <w:t>DESTINATIONS</w:t>
      </w:r>
      <w:r>
        <w:rPr>
          <w:spacing w:val="-105"/>
        </w:rPr>
        <w:t xml:space="preserve"> </w:t>
      </w:r>
      <w:r>
        <w:t>FOR</w:t>
      </w:r>
      <w:r>
        <w:rPr>
          <w:spacing w:val="-105"/>
        </w:rPr>
        <w:t xml:space="preserve"> </w:t>
      </w:r>
      <w:r>
        <w:t>ALL</w:t>
      </w:r>
      <w:r>
        <w:rPr>
          <w:spacing w:val="-104"/>
        </w:rPr>
        <w:t xml:space="preserve"> </w:t>
      </w:r>
      <w:r>
        <w:t>2018</w:t>
      </w:r>
      <w:bookmarkEnd w:id="41"/>
    </w:p>
    <w:p w14:paraId="69AEE16E" w14:textId="77777777" w:rsidR="00C37C8D" w:rsidRDefault="007828AB">
      <w:pPr>
        <w:pStyle w:val="Corpsdetexte"/>
        <w:spacing w:before="435" w:line="266" w:lineRule="auto"/>
        <w:ind w:left="112" w:right="469"/>
        <w:jc w:val="both"/>
      </w:pPr>
      <w:r>
        <w:t>A</w:t>
      </w:r>
      <w:r>
        <w:t>près une première édition du sommet « Destinations for All » tenue à Montréal,</w:t>
      </w:r>
      <w:r>
        <w:t xml:space="preserve"> le CAWaB organisait à Bruxelles la deuxième édition, qui s’est déroulée le 1er et 2 octobre 2018 au</w:t>
      </w:r>
      <w:r>
        <w:rPr>
          <w:spacing w:val="-33"/>
        </w:rPr>
        <w:t xml:space="preserve"> </w:t>
      </w:r>
      <w:r>
        <w:t>centre de conférence The</w:t>
      </w:r>
      <w:r>
        <w:rPr>
          <w:spacing w:val="6"/>
        </w:rPr>
        <w:t xml:space="preserve"> </w:t>
      </w:r>
      <w:r>
        <w:t>Egg.</w:t>
      </w:r>
    </w:p>
    <w:p w14:paraId="69AEE16F" w14:textId="77777777" w:rsidR="00C37C8D" w:rsidRDefault="007828AB">
      <w:pPr>
        <w:pStyle w:val="Corpsdetexte"/>
        <w:spacing w:before="228" w:line="266" w:lineRule="auto"/>
        <w:ind w:left="112" w:right="468"/>
        <w:jc w:val="both"/>
      </w:pPr>
      <w:r>
        <w:t xml:space="preserve">La deuxième édition du Sommet Mondial du Tourisme Accessible a accueilli plus de 400 participants issus de 42 pays et de 266 </w:t>
      </w:r>
      <w:r>
        <w:t xml:space="preserve">organisations différentes. Durant plus de 90 </w:t>
      </w:r>
      <w:r>
        <w:rPr>
          <w:spacing w:val="-13"/>
        </w:rPr>
        <w:t xml:space="preserve">exposés,    </w:t>
      </w:r>
      <w:r>
        <w:t>les conférenciers ont présenté les innovations et les bonnes pratiques pour le développement de destinations pour tous. Les objectifs généraux du sommet avaient pour but de prendre    en compte la chaîne du tourisme accessible, qui se décline autour de ses</w:t>
      </w:r>
      <w:r>
        <w:t xml:space="preserve"> 3 maillons : </w:t>
      </w:r>
      <w:r>
        <w:rPr>
          <w:spacing w:val="-30"/>
        </w:rPr>
        <w:t xml:space="preserve">bâtir, </w:t>
      </w:r>
      <w:r>
        <w:t>promouvoir et</w:t>
      </w:r>
      <w:r>
        <w:rPr>
          <w:spacing w:val="4"/>
        </w:rPr>
        <w:t xml:space="preserve"> </w:t>
      </w:r>
      <w:r>
        <w:t>accueillir.</w:t>
      </w:r>
    </w:p>
    <w:p w14:paraId="69AEE170" w14:textId="77777777" w:rsidR="00C37C8D" w:rsidRDefault="007828AB">
      <w:pPr>
        <w:pStyle w:val="Paragraphedeliste"/>
        <w:numPr>
          <w:ilvl w:val="0"/>
          <w:numId w:val="1"/>
        </w:numPr>
        <w:tabs>
          <w:tab w:val="left" w:pos="339"/>
        </w:tabs>
        <w:spacing w:before="184"/>
        <w:ind w:hanging="226"/>
      </w:pPr>
      <w:r>
        <w:t>Bâtir : disposer d’infrastructures</w:t>
      </w:r>
      <w:r>
        <w:rPr>
          <w:spacing w:val="9"/>
        </w:rPr>
        <w:t xml:space="preserve"> </w:t>
      </w:r>
      <w:r>
        <w:t>accessibles.</w:t>
      </w:r>
    </w:p>
    <w:p w14:paraId="69AEE171" w14:textId="77777777" w:rsidR="00C37C8D" w:rsidRDefault="007828AB">
      <w:pPr>
        <w:pStyle w:val="Paragraphedeliste"/>
        <w:numPr>
          <w:ilvl w:val="0"/>
          <w:numId w:val="1"/>
        </w:numPr>
        <w:tabs>
          <w:tab w:val="left" w:pos="339"/>
        </w:tabs>
        <w:spacing w:before="200"/>
        <w:ind w:hanging="226"/>
      </w:pPr>
      <w:r>
        <w:t>Promouvoir : faire connaître son savoir-faire en matière de tourisme</w:t>
      </w:r>
      <w:r>
        <w:rPr>
          <w:spacing w:val="33"/>
        </w:rPr>
        <w:t xml:space="preserve"> </w:t>
      </w:r>
      <w:r>
        <w:t>inclusif.</w:t>
      </w:r>
    </w:p>
    <w:p w14:paraId="69AEE172" w14:textId="77777777" w:rsidR="00C37C8D" w:rsidRDefault="007828AB">
      <w:pPr>
        <w:pStyle w:val="Paragraphedeliste"/>
        <w:numPr>
          <w:ilvl w:val="0"/>
          <w:numId w:val="1"/>
        </w:numPr>
        <w:tabs>
          <w:tab w:val="left" w:pos="339"/>
        </w:tabs>
        <w:spacing w:before="200"/>
        <w:ind w:hanging="226"/>
      </w:pPr>
      <w:r>
        <w:t>Accueillir : garantir une qualité d’accueil pour tous grâce à la formation du</w:t>
      </w:r>
      <w:r>
        <w:rPr>
          <w:spacing w:val="53"/>
        </w:rPr>
        <w:t xml:space="preserve"> </w:t>
      </w:r>
      <w:r>
        <w:t>pers</w:t>
      </w:r>
      <w:r>
        <w:t>onnel.</w:t>
      </w:r>
    </w:p>
    <w:p w14:paraId="69AEE173" w14:textId="77777777" w:rsidR="00C37C8D" w:rsidRDefault="007828AB">
      <w:pPr>
        <w:pStyle w:val="Corpsdetexte"/>
        <w:spacing w:before="201" w:line="266" w:lineRule="auto"/>
        <w:ind w:left="112" w:right="469"/>
        <w:jc w:val="both"/>
      </w:pPr>
      <w:r>
        <w:t>Dans les années à venir, le CAWaB s’assurera que le projet « Destinations for All » se poursuive, en apportant son expertise et son expérience aux organisateurs de la prochaine édition du sommet.</w:t>
      </w:r>
    </w:p>
    <w:p w14:paraId="69AEE174" w14:textId="77777777" w:rsidR="00C37C8D" w:rsidRDefault="00C37C8D">
      <w:pPr>
        <w:spacing w:line="266" w:lineRule="auto"/>
        <w:jc w:val="both"/>
        <w:sectPr w:rsidR="00C37C8D">
          <w:pgSz w:w="11910" w:h="16840"/>
          <w:pgMar w:top="840" w:right="520" w:bottom="780" w:left="740" w:header="283" w:footer="588" w:gutter="0"/>
          <w:cols w:space="720"/>
        </w:sectPr>
      </w:pPr>
    </w:p>
    <w:p w14:paraId="69AEE175" w14:textId="77777777" w:rsidR="00C37C8D" w:rsidRDefault="00C37C8D">
      <w:pPr>
        <w:pStyle w:val="Corpsdetexte"/>
        <w:spacing w:before="3" w:after="1"/>
        <w:rPr>
          <w:sz w:val="9"/>
        </w:rPr>
      </w:pPr>
    </w:p>
    <w:p w14:paraId="69AEE176" w14:textId="77777777" w:rsidR="00C37C8D" w:rsidRDefault="007828AB">
      <w:pPr>
        <w:pStyle w:val="Corpsdetexte"/>
        <w:ind w:left="284" w:right="-15"/>
        <w:rPr>
          <w:sz w:val="20"/>
        </w:rPr>
      </w:pPr>
      <w:r>
        <w:rPr>
          <w:noProof/>
          <w:sz w:val="20"/>
        </w:rPr>
        <w:drawing>
          <wp:inline distT="0" distB="0" distL="0" distR="0" wp14:anchorId="69AEE29F" wp14:editId="6328238E">
            <wp:extent cx="1353508" cy="2051303"/>
            <wp:effectExtent l="0" t="0" r="0" b="0"/>
            <wp:docPr id="5" name="image4.png">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4.png"/>
                    <pic:cNvPicPr/>
                  </pic:nvPicPr>
                  <pic:blipFill>
                    <a:blip r:embed="rId17" cstate="print"/>
                    <a:stretch>
                      <a:fillRect/>
                    </a:stretch>
                  </pic:blipFill>
                  <pic:spPr>
                    <a:xfrm>
                      <a:off x="0" y="0"/>
                      <a:ext cx="1353508" cy="2051303"/>
                    </a:xfrm>
                    <a:prstGeom prst="rect">
                      <a:avLst/>
                    </a:prstGeom>
                  </pic:spPr>
                </pic:pic>
              </a:graphicData>
            </a:graphic>
          </wp:inline>
        </w:drawing>
      </w:r>
    </w:p>
    <w:p w14:paraId="69AEE177" w14:textId="77777777" w:rsidR="00C37C8D" w:rsidRDefault="00C37C8D">
      <w:pPr>
        <w:pStyle w:val="Corpsdetexte"/>
        <w:spacing w:before="10"/>
        <w:rPr>
          <w:sz w:val="23"/>
        </w:rPr>
      </w:pPr>
    </w:p>
    <w:p w14:paraId="69AEE178" w14:textId="77777777" w:rsidR="00C37C8D" w:rsidRDefault="007828AB">
      <w:pPr>
        <w:spacing w:line="367" w:lineRule="auto"/>
        <w:ind w:left="537" w:right="290" w:firstLine="8"/>
        <w:jc w:val="both"/>
        <w:rPr>
          <w:sz w:val="16"/>
        </w:rPr>
      </w:pPr>
      <w:r>
        <w:rPr>
          <w:sz w:val="16"/>
        </w:rPr>
        <w:t>Discours d’ouverture de Vincent Snoeck</w:t>
      </w:r>
      <w:r>
        <w:rPr>
          <w:sz w:val="16"/>
        </w:rPr>
        <w:t>, Président du CAWaB</w:t>
      </w:r>
    </w:p>
    <w:p w14:paraId="69AEE179" w14:textId="77777777" w:rsidR="00C37C8D" w:rsidRDefault="007828AB">
      <w:pPr>
        <w:pStyle w:val="Corpsdetexte"/>
        <w:spacing w:before="10"/>
        <w:rPr>
          <w:sz w:val="8"/>
        </w:rPr>
      </w:pPr>
      <w:r>
        <w:br w:type="column"/>
      </w:r>
    </w:p>
    <w:p w14:paraId="69AEE17A" w14:textId="77777777" w:rsidR="00C37C8D" w:rsidRDefault="007828AB">
      <w:pPr>
        <w:pStyle w:val="Corpsdetexte"/>
        <w:ind w:left="284" w:right="-15"/>
        <w:rPr>
          <w:sz w:val="20"/>
        </w:rPr>
      </w:pPr>
      <w:r>
        <w:rPr>
          <w:noProof/>
          <w:sz w:val="20"/>
        </w:rPr>
        <w:drawing>
          <wp:inline distT="0" distB="0" distL="0" distR="0" wp14:anchorId="69AEE2A1" wp14:editId="46A6EE0C">
            <wp:extent cx="1999882" cy="1466088"/>
            <wp:effectExtent l="0" t="0" r="0" b="0"/>
            <wp:docPr id="7" name="image5.png">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5.png"/>
                    <pic:cNvPicPr/>
                  </pic:nvPicPr>
                  <pic:blipFill>
                    <a:blip r:embed="rId18" cstate="print"/>
                    <a:stretch>
                      <a:fillRect/>
                    </a:stretch>
                  </pic:blipFill>
                  <pic:spPr>
                    <a:xfrm>
                      <a:off x="0" y="0"/>
                      <a:ext cx="1999882" cy="1466088"/>
                    </a:xfrm>
                    <a:prstGeom prst="rect">
                      <a:avLst/>
                    </a:prstGeom>
                  </pic:spPr>
                </pic:pic>
              </a:graphicData>
            </a:graphic>
          </wp:inline>
        </w:drawing>
      </w:r>
    </w:p>
    <w:p w14:paraId="69AEE17B" w14:textId="77777777" w:rsidR="00C37C8D" w:rsidRDefault="00C37C8D">
      <w:pPr>
        <w:pStyle w:val="Corpsdetexte"/>
        <w:spacing w:before="1"/>
        <w:rPr>
          <w:sz w:val="17"/>
        </w:rPr>
      </w:pPr>
    </w:p>
    <w:p w14:paraId="69AEE17C" w14:textId="77777777" w:rsidR="00C37C8D" w:rsidRDefault="007828AB">
      <w:pPr>
        <w:spacing w:before="1" w:line="367" w:lineRule="auto"/>
        <w:ind w:left="902" w:hanging="109"/>
        <w:rPr>
          <w:sz w:val="16"/>
        </w:rPr>
      </w:pPr>
      <w:r>
        <w:rPr>
          <w:sz w:val="16"/>
        </w:rPr>
        <w:t>Exposant de destinations françaises accessibles</w:t>
      </w:r>
    </w:p>
    <w:p w14:paraId="69AEE17D" w14:textId="77777777" w:rsidR="00C37C8D" w:rsidRDefault="007828AB">
      <w:pPr>
        <w:pStyle w:val="Corpsdetexte"/>
        <w:spacing w:before="4"/>
        <w:rPr>
          <w:sz w:val="9"/>
        </w:rPr>
      </w:pPr>
      <w:r>
        <w:br w:type="column"/>
      </w:r>
    </w:p>
    <w:p w14:paraId="69AEE17E" w14:textId="77777777" w:rsidR="00C37C8D" w:rsidRDefault="007828AB">
      <w:pPr>
        <w:pStyle w:val="Corpsdetexte"/>
        <w:ind w:left="284"/>
        <w:rPr>
          <w:sz w:val="20"/>
        </w:rPr>
      </w:pPr>
      <w:r>
        <w:rPr>
          <w:noProof/>
          <w:sz w:val="20"/>
        </w:rPr>
        <w:drawing>
          <wp:inline distT="0" distB="0" distL="0" distR="0" wp14:anchorId="69AEE2A3" wp14:editId="1EF1664A">
            <wp:extent cx="2143293" cy="1441703"/>
            <wp:effectExtent l="0" t="0" r="0" b="0"/>
            <wp:docPr id="9" name="image6.png">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6.png"/>
                    <pic:cNvPicPr/>
                  </pic:nvPicPr>
                  <pic:blipFill>
                    <a:blip r:embed="rId19" cstate="print"/>
                    <a:stretch>
                      <a:fillRect/>
                    </a:stretch>
                  </pic:blipFill>
                  <pic:spPr>
                    <a:xfrm>
                      <a:off x="0" y="0"/>
                      <a:ext cx="2143293" cy="1441703"/>
                    </a:xfrm>
                    <a:prstGeom prst="rect">
                      <a:avLst/>
                    </a:prstGeom>
                  </pic:spPr>
                </pic:pic>
              </a:graphicData>
            </a:graphic>
          </wp:inline>
        </w:drawing>
      </w:r>
    </w:p>
    <w:p w14:paraId="69AEE17F" w14:textId="77777777" w:rsidR="00C37C8D" w:rsidRDefault="00C37C8D">
      <w:pPr>
        <w:pStyle w:val="Corpsdetexte"/>
        <w:spacing w:before="9"/>
        <w:rPr>
          <w:sz w:val="19"/>
        </w:rPr>
      </w:pPr>
    </w:p>
    <w:p w14:paraId="69AEE180" w14:textId="77777777" w:rsidR="00C37C8D" w:rsidRDefault="007828AB">
      <w:pPr>
        <w:ind w:left="1406"/>
        <w:rPr>
          <w:sz w:val="16"/>
        </w:rPr>
      </w:pPr>
      <w:r>
        <w:rPr>
          <w:sz w:val="16"/>
        </w:rPr>
        <w:t>Conférence</w:t>
      </w:r>
    </w:p>
    <w:p w14:paraId="69AEE181" w14:textId="77777777" w:rsidR="00C37C8D" w:rsidRDefault="00C37C8D">
      <w:pPr>
        <w:rPr>
          <w:sz w:val="16"/>
        </w:rPr>
        <w:sectPr w:rsidR="00C37C8D">
          <w:type w:val="continuous"/>
          <w:pgSz w:w="11910" w:h="16840"/>
          <w:pgMar w:top="1580" w:right="520" w:bottom="280" w:left="740" w:header="720" w:footer="720" w:gutter="0"/>
          <w:cols w:num="3" w:space="720" w:equalWidth="0">
            <w:col w:w="2451" w:space="276"/>
            <w:col w:w="3468" w:space="184"/>
            <w:col w:w="4271"/>
          </w:cols>
        </w:sectPr>
      </w:pPr>
    </w:p>
    <w:p w14:paraId="69AEE182" w14:textId="77777777" w:rsidR="00C37C8D" w:rsidRDefault="00C37C8D">
      <w:pPr>
        <w:pStyle w:val="Corpsdetexte"/>
        <w:rPr>
          <w:sz w:val="20"/>
        </w:rPr>
      </w:pPr>
    </w:p>
    <w:p w14:paraId="69AEE183" w14:textId="77777777" w:rsidR="00C37C8D" w:rsidRDefault="00C37C8D">
      <w:pPr>
        <w:pStyle w:val="Corpsdetexte"/>
        <w:spacing w:before="2"/>
        <w:rPr>
          <w:sz w:val="20"/>
        </w:rPr>
      </w:pPr>
    </w:p>
    <w:p w14:paraId="69AEE184" w14:textId="77777777" w:rsidR="00C37C8D" w:rsidRPr="00A9771C" w:rsidRDefault="007828AB" w:rsidP="00A9771C">
      <w:pPr>
        <w:pStyle w:val="Corpsdetexte"/>
        <w:rPr>
          <w:b/>
          <w:bCs/>
        </w:rPr>
      </w:pPr>
      <w:r w:rsidRPr="00A9771C">
        <w:rPr>
          <w:b/>
          <w:bCs/>
        </w:rPr>
        <w:t>Le 2ème Sommet Destinations for All a été soutenu par :</w:t>
      </w:r>
    </w:p>
    <w:p w14:paraId="69AEE185" w14:textId="77777777" w:rsidR="00C37C8D" w:rsidRDefault="007828AB">
      <w:pPr>
        <w:pStyle w:val="Corpsdetexte"/>
        <w:spacing w:before="12"/>
        <w:rPr>
          <w:b/>
          <w:sz w:val="20"/>
        </w:rPr>
      </w:pPr>
      <w:r>
        <w:pict w14:anchorId="69AEE2A5">
          <v:group id="_x0000_s1121" style="position:absolute;margin-left:87.3pt;margin-top:15.3pt;width:407.25pt;height:103.15pt;z-index:-251654656;mso-wrap-distance-left:0;mso-wrap-distance-right:0;mso-position-horizontal-relative:page" coordorigin="1746,306" coordsize="8145,2063">
            <v:shape id="_x0000_s1124" type="#_x0000_t75" alt="Ostbelgien, Equal.Brussels, Visit.Brussels, Visit Flanders, Francophones Bruxelles, Wallonie Familles Santé Handicap AVIQ, Wallonie Tourisme CGT, UNWTP, Québec délégation générale Bruxelles." style="position:absolute;left:1745;top:306;width:8145;height:2063">
              <v:imagedata r:id="rId20" o:title=""/>
            </v:shape>
            <v:shape id="_x0000_s1123" type="#_x0000_t75" style="position:absolute;left:3634;top:1659;width:1697;height:495">
              <v:imagedata r:id="rId21" o:title=""/>
            </v:shape>
            <v:shape id="_x0000_s1122" type="#_x0000_t75" style="position:absolute;left:5613;top:1520;width:1257;height:773">
              <v:imagedata r:id="rId22" o:title=""/>
            </v:shape>
            <w10:wrap type="topAndBottom" anchorx="page"/>
          </v:group>
        </w:pict>
      </w:r>
    </w:p>
    <w:p w14:paraId="69AEE186" w14:textId="77777777" w:rsidR="00C37C8D" w:rsidRDefault="00C37C8D">
      <w:pPr>
        <w:rPr>
          <w:sz w:val="20"/>
        </w:rPr>
        <w:sectPr w:rsidR="00C37C8D">
          <w:type w:val="continuous"/>
          <w:pgSz w:w="11910" w:h="16840"/>
          <w:pgMar w:top="1580" w:right="520" w:bottom="280" w:left="740" w:header="720" w:footer="720" w:gutter="0"/>
          <w:cols w:space="720"/>
        </w:sectPr>
      </w:pPr>
    </w:p>
    <w:p w14:paraId="69AEE187" w14:textId="77777777" w:rsidR="00C37C8D" w:rsidRDefault="00C37C8D">
      <w:pPr>
        <w:pStyle w:val="Corpsdetexte"/>
        <w:spacing w:before="8"/>
        <w:rPr>
          <w:b/>
          <w:sz w:val="23"/>
        </w:rPr>
      </w:pPr>
    </w:p>
    <w:p w14:paraId="69AEE188" w14:textId="77777777" w:rsidR="00C37C8D" w:rsidRDefault="007828AB" w:rsidP="001C105E">
      <w:pPr>
        <w:pStyle w:val="Titre1"/>
      </w:pPr>
      <w:bookmarkStart w:id="42" w:name="5._La_Mission_Handistreaming"/>
      <w:bookmarkStart w:id="43" w:name="_bookmark6"/>
      <w:bookmarkStart w:id="44" w:name="_Toc15380911"/>
      <w:bookmarkEnd w:id="42"/>
      <w:bookmarkEnd w:id="43"/>
      <w:r>
        <w:rPr>
          <w:w w:val="95"/>
        </w:rPr>
        <w:t>LA</w:t>
      </w:r>
      <w:r>
        <w:rPr>
          <w:spacing w:val="-84"/>
          <w:w w:val="95"/>
        </w:rPr>
        <w:t xml:space="preserve"> </w:t>
      </w:r>
      <w:r>
        <w:rPr>
          <w:w w:val="95"/>
        </w:rPr>
        <w:t>MISSION</w:t>
      </w:r>
      <w:r>
        <w:rPr>
          <w:spacing w:val="-84"/>
          <w:w w:val="95"/>
        </w:rPr>
        <w:t xml:space="preserve"> </w:t>
      </w:r>
      <w:r>
        <w:rPr>
          <w:w w:val="95"/>
        </w:rPr>
        <w:t>HANDISTREAMING</w:t>
      </w:r>
      <w:bookmarkEnd w:id="44"/>
    </w:p>
    <w:p w14:paraId="69AEE189" w14:textId="77777777" w:rsidR="00C37C8D" w:rsidRDefault="007828AB">
      <w:pPr>
        <w:pStyle w:val="Corpsdetexte"/>
        <w:spacing w:before="435" w:line="266" w:lineRule="auto"/>
        <w:ind w:left="112" w:right="694"/>
        <w:jc w:val="both"/>
      </w:pPr>
      <w:r>
        <w:t>D</w:t>
      </w:r>
      <w:r>
        <w:t>ans</w:t>
      </w:r>
      <w:r>
        <w:rPr>
          <w:spacing w:val="-11"/>
        </w:rPr>
        <w:t xml:space="preserve"> </w:t>
      </w:r>
      <w:r>
        <w:t>le</w:t>
      </w:r>
      <w:r>
        <w:rPr>
          <w:spacing w:val="-10"/>
        </w:rPr>
        <w:t xml:space="preserve"> </w:t>
      </w:r>
      <w:r>
        <w:t>contexte</w:t>
      </w:r>
      <w:r>
        <w:rPr>
          <w:spacing w:val="-10"/>
        </w:rPr>
        <w:t xml:space="preserve"> </w:t>
      </w:r>
      <w:r>
        <w:t>de</w:t>
      </w:r>
      <w:r>
        <w:rPr>
          <w:spacing w:val="-10"/>
        </w:rPr>
        <w:t xml:space="preserve"> </w:t>
      </w:r>
      <w:r>
        <w:t>la</w:t>
      </w:r>
      <w:r>
        <w:rPr>
          <w:spacing w:val="-11"/>
        </w:rPr>
        <w:t xml:space="preserve"> </w:t>
      </w:r>
      <w:r>
        <w:t>ratification</w:t>
      </w:r>
      <w:r>
        <w:rPr>
          <w:spacing w:val="-9"/>
        </w:rPr>
        <w:t xml:space="preserve"> </w:t>
      </w:r>
      <w:r>
        <w:t>par</w:t>
      </w:r>
      <w:r>
        <w:rPr>
          <w:spacing w:val="-10"/>
        </w:rPr>
        <w:t xml:space="preserve"> </w:t>
      </w:r>
      <w:r>
        <w:t>la</w:t>
      </w:r>
      <w:r>
        <w:rPr>
          <w:spacing w:val="-10"/>
        </w:rPr>
        <w:t xml:space="preserve"> </w:t>
      </w:r>
      <w:r>
        <w:t>Belgique</w:t>
      </w:r>
      <w:r>
        <w:rPr>
          <w:spacing w:val="-10"/>
        </w:rPr>
        <w:t xml:space="preserve"> </w:t>
      </w:r>
      <w:r>
        <w:t>de</w:t>
      </w:r>
      <w:r>
        <w:rPr>
          <w:spacing w:val="-11"/>
        </w:rPr>
        <w:t xml:space="preserve"> </w:t>
      </w:r>
      <w:r>
        <w:t>la</w:t>
      </w:r>
      <w:r>
        <w:rPr>
          <w:spacing w:val="-10"/>
        </w:rPr>
        <w:t xml:space="preserve"> </w:t>
      </w:r>
      <w:r>
        <w:t>Convention</w:t>
      </w:r>
      <w:r>
        <w:rPr>
          <w:spacing w:val="-10"/>
        </w:rPr>
        <w:t xml:space="preserve"> </w:t>
      </w:r>
      <w:r>
        <w:t>des</w:t>
      </w:r>
      <w:r>
        <w:rPr>
          <w:spacing w:val="-10"/>
        </w:rPr>
        <w:t xml:space="preserve"> </w:t>
      </w:r>
      <w:r>
        <w:t>Nations</w:t>
      </w:r>
      <w:r>
        <w:rPr>
          <w:spacing w:val="-9"/>
        </w:rPr>
        <w:t xml:space="preserve"> </w:t>
      </w:r>
      <w:r>
        <w:t>Unies</w:t>
      </w:r>
      <w:r>
        <w:rPr>
          <w:spacing w:val="-10"/>
        </w:rPr>
        <w:t xml:space="preserve"> </w:t>
      </w:r>
      <w:r>
        <w:t xml:space="preserve">relative aux droits des personnes handicapées, le «handistreaming» peut être vu comme la prise   en compte systématique, dans toutes les lignes politiques régionales, de la dimension </w:t>
      </w:r>
      <w:r>
        <w:rPr>
          <w:spacing w:val="-55"/>
        </w:rPr>
        <w:t xml:space="preserve">de </w:t>
      </w:r>
      <w:r>
        <w:t>handic</w:t>
      </w:r>
      <w:r>
        <w:t>ap.</w:t>
      </w:r>
    </w:p>
    <w:p w14:paraId="69AEE18A" w14:textId="77777777" w:rsidR="00C37C8D" w:rsidRDefault="007828AB">
      <w:pPr>
        <w:pStyle w:val="Corpsdetexte"/>
        <w:spacing w:before="229" w:line="266" w:lineRule="auto"/>
        <w:ind w:left="112" w:right="695"/>
        <w:jc w:val="both"/>
      </w:pPr>
      <w:r>
        <w:t xml:space="preserve">Le principe est qu’il n’y a plus lieu de s’attendre à ce que les personnes en situation </w:t>
      </w:r>
      <w:r>
        <w:rPr>
          <w:spacing w:val="-51"/>
        </w:rPr>
        <w:t xml:space="preserve">de </w:t>
      </w:r>
      <w:r>
        <w:t xml:space="preserve">handicap s’adaptent à leur environnement, mais plutôt à ce que le législateur prenne </w:t>
      </w:r>
      <w:r>
        <w:rPr>
          <w:spacing w:val="-25"/>
        </w:rPr>
        <w:t xml:space="preserve">les </w:t>
      </w:r>
      <w:r>
        <w:t>mesures nécessaires pour rendre la société plus accessible aux personnes</w:t>
      </w:r>
      <w:r>
        <w:t xml:space="preserve"> handicapées, et ce, dans tous les domaines de la politique régionale.</w:t>
      </w:r>
    </w:p>
    <w:p w14:paraId="69AEE18B" w14:textId="77777777" w:rsidR="00C37C8D" w:rsidRDefault="007828AB">
      <w:pPr>
        <w:pStyle w:val="Corpsdetexte"/>
        <w:spacing w:before="229" w:line="266" w:lineRule="auto"/>
        <w:ind w:left="112" w:right="695"/>
        <w:jc w:val="both"/>
      </w:pPr>
      <w:r>
        <w:t xml:space="preserve">Dans cette optique, equal.brussels a lancé début 2017 un appel d’offre pour « Une consultance par un service d’accompagnement, de développement et de soutien dans   la mise en œuvre du </w:t>
      </w:r>
      <w:r>
        <w:t>principe du handistreaming dans les compétences de la Région de Bruxelles-Capitale</w:t>
      </w:r>
      <w:r>
        <w:rPr>
          <w:spacing w:val="2"/>
        </w:rPr>
        <w:t xml:space="preserve"> </w:t>
      </w:r>
      <w:r>
        <w:t>».</w:t>
      </w:r>
    </w:p>
    <w:p w14:paraId="69AEE18C" w14:textId="77777777" w:rsidR="00C37C8D" w:rsidRDefault="007828AB">
      <w:pPr>
        <w:pStyle w:val="Corpsdetexte"/>
        <w:spacing w:before="229" w:line="266" w:lineRule="auto"/>
        <w:ind w:left="112" w:right="696"/>
        <w:jc w:val="both"/>
      </w:pPr>
      <w:r>
        <w:t>Durant</w:t>
      </w:r>
      <w:r>
        <w:rPr>
          <w:spacing w:val="-11"/>
        </w:rPr>
        <w:t xml:space="preserve"> </w:t>
      </w:r>
      <w:r>
        <w:t>toute</w:t>
      </w:r>
      <w:r>
        <w:rPr>
          <w:spacing w:val="-11"/>
        </w:rPr>
        <w:t xml:space="preserve"> </w:t>
      </w:r>
      <w:r>
        <w:t>l’année</w:t>
      </w:r>
      <w:r>
        <w:rPr>
          <w:spacing w:val="-11"/>
        </w:rPr>
        <w:t xml:space="preserve"> </w:t>
      </w:r>
      <w:r>
        <w:t>2018,</w:t>
      </w:r>
      <w:r>
        <w:rPr>
          <w:spacing w:val="-10"/>
        </w:rPr>
        <w:t xml:space="preserve"> </w:t>
      </w:r>
      <w:r>
        <w:t>le</w:t>
      </w:r>
      <w:r>
        <w:rPr>
          <w:spacing w:val="-11"/>
        </w:rPr>
        <w:t xml:space="preserve"> </w:t>
      </w:r>
      <w:r>
        <w:t>CAWaB,</w:t>
      </w:r>
      <w:r>
        <w:rPr>
          <w:spacing w:val="-11"/>
        </w:rPr>
        <w:t xml:space="preserve"> </w:t>
      </w:r>
      <w:r>
        <w:t>qui</w:t>
      </w:r>
      <w:r>
        <w:rPr>
          <w:spacing w:val="-10"/>
        </w:rPr>
        <w:t xml:space="preserve"> </w:t>
      </w:r>
      <w:r>
        <w:t>a</w:t>
      </w:r>
      <w:r>
        <w:rPr>
          <w:spacing w:val="-11"/>
        </w:rPr>
        <w:t xml:space="preserve"> </w:t>
      </w:r>
      <w:r>
        <w:t>remporté</w:t>
      </w:r>
      <w:r>
        <w:rPr>
          <w:spacing w:val="-11"/>
        </w:rPr>
        <w:t xml:space="preserve"> </w:t>
      </w:r>
      <w:r>
        <w:t>le</w:t>
      </w:r>
      <w:r>
        <w:rPr>
          <w:spacing w:val="-10"/>
        </w:rPr>
        <w:t xml:space="preserve"> </w:t>
      </w:r>
      <w:r>
        <w:t>marché,</w:t>
      </w:r>
      <w:r>
        <w:rPr>
          <w:spacing w:val="-11"/>
        </w:rPr>
        <w:t xml:space="preserve"> </w:t>
      </w:r>
      <w:r>
        <w:t>et</w:t>
      </w:r>
      <w:r>
        <w:rPr>
          <w:spacing w:val="-11"/>
        </w:rPr>
        <w:t xml:space="preserve"> </w:t>
      </w:r>
      <w:r>
        <w:t>ses</w:t>
      </w:r>
      <w:r>
        <w:rPr>
          <w:spacing w:val="-10"/>
        </w:rPr>
        <w:t xml:space="preserve"> </w:t>
      </w:r>
      <w:r>
        <w:t>associations</w:t>
      </w:r>
      <w:r>
        <w:rPr>
          <w:spacing w:val="-11"/>
        </w:rPr>
        <w:t xml:space="preserve"> </w:t>
      </w:r>
      <w:r>
        <w:t>membres ont accompagné les différents Ministres et Secrétaires d’Etat dans le développe</w:t>
      </w:r>
      <w:r>
        <w:t>ment de projets pilotes «handistreaming» visant à prendre en compte l’impact d’un projet particulier sur</w:t>
      </w:r>
      <w:r>
        <w:rPr>
          <w:spacing w:val="-6"/>
        </w:rPr>
        <w:t xml:space="preserve"> </w:t>
      </w:r>
      <w:r>
        <w:t>les</w:t>
      </w:r>
      <w:r>
        <w:rPr>
          <w:spacing w:val="-5"/>
        </w:rPr>
        <w:t xml:space="preserve"> </w:t>
      </w:r>
      <w:r>
        <w:t>personnes</w:t>
      </w:r>
      <w:r>
        <w:rPr>
          <w:spacing w:val="-6"/>
        </w:rPr>
        <w:t xml:space="preserve"> </w:t>
      </w:r>
      <w:r>
        <w:t>en</w:t>
      </w:r>
      <w:r>
        <w:rPr>
          <w:spacing w:val="-5"/>
        </w:rPr>
        <w:t xml:space="preserve"> </w:t>
      </w:r>
      <w:r>
        <w:t>situation</w:t>
      </w:r>
      <w:r>
        <w:rPr>
          <w:spacing w:val="-6"/>
        </w:rPr>
        <w:t xml:space="preserve"> </w:t>
      </w:r>
      <w:r>
        <w:t>de</w:t>
      </w:r>
      <w:r>
        <w:rPr>
          <w:spacing w:val="-5"/>
        </w:rPr>
        <w:t xml:space="preserve"> </w:t>
      </w:r>
      <w:r>
        <w:t>handicap</w:t>
      </w:r>
      <w:r>
        <w:rPr>
          <w:spacing w:val="-6"/>
        </w:rPr>
        <w:t xml:space="preserve"> </w:t>
      </w:r>
      <w:r>
        <w:t>et</w:t>
      </w:r>
      <w:r>
        <w:rPr>
          <w:spacing w:val="-5"/>
        </w:rPr>
        <w:t xml:space="preserve"> </w:t>
      </w:r>
      <w:r>
        <w:t>ce,</w:t>
      </w:r>
      <w:r>
        <w:rPr>
          <w:spacing w:val="-6"/>
        </w:rPr>
        <w:t xml:space="preserve"> </w:t>
      </w:r>
      <w:r>
        <w:t>durant</w:t>
      </w:r>
      <w:r>
        <w:rPr>
          <w:spacing w:val="-5"/>
        </w:rPr>
        <w:t xml:space="preserve"> </w:t>
      </w:r>
      <w:r>
        <w:t>18</w:t>
      </w:r>
      <w:r>
        <w:rPr>
          <w:spacing w:val="-6"/>
        </w:rPr>
        <w:t xml:space="preserve"> </w:t>
      </w:r>
      <w:r>
        <w:t>mois.</w:t>
      </w:r>
      <w:r>
        <w:rPr>
          <w:spacing w:val="-5"/>
        </w:rPr>
        <w:t xml:space="preserve"> </w:t>
      </w:r>
      <w:r>
        <w:t>Voici</w:t>
      </w:r>
      <w:r>
        <w:rPr>
          <w:spacing w:val="-5"/>
        </w:rPr>
        <w:t xml:space="preserve"> </w:t>
      </w:r>
      <w:r>
        <w:t>décrits</w:t>
      </w:r>
      <w:r>
        <w:rPr>
          <w:spacing w:val="-6"/>
        </w:rPr>
        <w:t xml:space="preserve"> </w:t>
      </w:r>
      <w:r>
        <w:t>succinctement les différents projets</w:t>
      </w:r>
      <w:r>
        <w:rPr>
          <w:spacing w:val="6"/>
        </w:rPr>
        <w:t xml:space="preserve"> </w:t>
      </w:r>
      <w:r>
        <w:t>:</w:t>
      </w:r>
    </w:p>
    <w:p w14:paraId="69AEE18D" w14:textId="77777777" w:rsidR="00C37C8D" w:rsidRDefault="00C37C8D">
      <w:pPr>
        <w:pStyle w:val="Corpsdetexte"/>
        <w:spacing w:before="5"/>
        <w:rPr>
          <w:sz w:val="21"/>
        </w:rPr>
      </w:pPr>
    </w:p>
    <w:p w14:paraId="69AEE18E" w14:textId="77777777" w:rsidR="00C37C8D" w:rsidRDefault="007828AB" w:rsidP="008640CA">
      <w:pPr>
        <w:pStyle w:val="Titre2"/>
      </w:pPr>
      <w:bookmarkStart w:id="45" w:name="_Toc15380912"/>
      <w:r>
        <w:t>COMPÉTENCE EMPLOI</w:t>
      </w:r>
      <w:bookmarkEnd w:id="45"/>
    </w:p>
    <w:p w14:paraId="69AEE18F" w14:textId="77777777" w:rsidR="00C37C8D" w:rsidRPr="00161BDE" w:rsidRDefault="007828AB" w:rsidP="00581F20">
      <w:pPr>
        <w:pStyle w:val="Titre3"/>
      </w:pPr>
      <w:r w:rsidRPr="00161BDE">
        <w:t>Entrepreneuriat pour les personnes handicapées</w:t>
      </w:r>
    </w:p>
    <w:p w14:paraId="69AEE190" w14:textId="77777777" w:rsidR="00C37C8D" w:rsidRDefault="007828AB">
      <w:pPr>
        <w:pStyle w:val="Corpsdetexte"/>
        <w:spacing w:before="117" w:line="266" w:lineRule="auto"/>
        <w:ind w:left="112" w:right="698"/>
        <w:jc w:val="both"/>
      </w:pPr>
      <w:r>
        <w:t>Comment</w:t>
      </w:r>
      <w:r>
        <w:rPr>
          <w:spacing w:val="-24"/>
        </w:rPr>
        <w:t xml:space="preserve"> </w:t>
      </w:r>
      <w:r>
        <w:t>aider</w:t>
      </w:r>
      <w:r>
        <w:rPr>
          <w:spacing w:val="-24"/>
        </w:rPr>
        <w:t xml:space="preserve"> </w:t>
      </w:r>
      <w:r>
        <w:t>les</w:t>
      </w:r>
      <w:r>
        <w:rPr>
          <w:spacing w:val="-24"/>
        </w:rPr>
        <w:t xml:space="preserve"> </w:t>
      </w:r>
      <w:r>
        <w:t>personnes</w:t>
      </w:r>
      <w:r>
        <w:rPr>
          <w:spacing w:val="-24"/>
        </w:rPr>
        <w:t xml:space="preserve"> </w:t>
      </w:r>
      <w:r>
        <w:t>handicapées</w:t>
      </w:r>
      <w:r>
        <w:rPr>
          <w:spacing w:val="-24"/>
        </w:rPr>
        <w:t xml:space="preserve"> </w:t>
      </w:r>
      <w:r>
        <w:t>qui</w:t>
      </w:r>
      <w:r>
        <w:rPr>
          <w:spacing w:val="-24"/>
        </w:rPr>
        <w:t xml:space="preserve"> </w:t>
      </w:r>
      <w:r>
        <w:t>le</w:t>
      </w:r>
      <w:r>
        <w:rPr>
          <w:spacing w:val="-24"/>
        </w:rPr>
        <w:t xml:space="preserve"> </w:t>
      </w:r>
      <w:r>
        <w:t>souhaitent</w:t>
      </w:r>
      <w:r>
        <w:rPr>
          <w:spacing w:val="-24"/>
        </w:rPr>
        <w:t xml:space="preserve"> </w:t>
      </w:r>
      <w:r>
        <w:t>à</w:t>
      </w:r>
      <w:r>
        <w:rPr>
          <w:spacing w:val="-24"/>
        </w:rPr>
        <w:t xml:space="preserve"> </w:t>
      </w:r>
      <w:r>
        <w:t>se</w:t>
      </w:r>
      <w:r>
        <w:rPr>
          <w:spacing w:val="-24"/>
        </w:rPr>
        <w:t xml:space="preserve"> </w:t>
      </w:r>
      <w:r>
        <w:t>lancer</w:t>
      </w:r>
      <w:r>
        <w:rPr>
          <w:spacing w:val="-24"/>
        </w:rPr>
        <w:t xml:space="preserve"> </w:t>
      </w:r>
      <w:r>
        <w:t>comme</w:t>
      </w:r>
      <w:r>
        <w:rPr>
          <w:spacing w:val="-24"/>
        </w:rPr>
        <w:t xml:space="preserve"> </w:t>
      </w:r>
      <w:r>
        <w:t>indépendant ou entrepreneur</w:t>
      </w:r>
      <w:r>
        <w:rPr>
          <w:spacing w:val="4"/>
        </w:rPr>
        <w:t xml:space="preserve"> </w:t>
      </w:r>
      <w:r>
        <w:t>?</w:t>
      </w:r>
    </w:p>
    <w:p w14:paraId="69AEE191" w14:textId="77777777" w:rsidR="00C37C8D" w:rsidRDefault="007828AB">
      <w:pPr>
        <w:pStyle w:val="Corpsdetexte"/>
        <w:spacing w:before="228" w:line="266" w:lineRule="auto"/>
        <w:ind w:left="112" w:right="698"/>
        <w:jc w:val="both"/>
      </w:pPr>
      <w:r>
        <w:t xml:space="preserve">Une agence a été créée pour promouvoir l’entrepreneuriat à Bruxelles (service 1819) avec, entre autres, des approches spécifiques pour la diversité et le genre. Objectif du projet </w:t>
      </w:r>
      <w:r>
        <w:rPr>
          <w:spacing w:val="-11"/>
        </w:rPr>
        <w:t xml:space="preserve">: </w:t>
      </w:r>
      <w:r>
        <w:t>développer</w:t>
      </w:r>
      <w:r>
        <w:rPr>
          <w:spacing w:val="-4"/>
        </w:rPr>
        <w:t xml:space="preserve"> </w:t>
      </w:r>
      <w:r>
        <w:t>une</w:t>
      </w:r>
      <w:r>
        <w:rPr>
          <w:spacing w:val="-4"/>
        </w:rPr>
        <w:t xml:space="preserve"> </w:t>
      </w:r>
      <w:r>
        <w:t>prise</w:t>
      </w:r>
      <w:r>
        <w:rPr>
          <w:spacing w:val="-3"/>
        </w:rPr>
        <w:t xml:space="preserve"> </w:t>
      </w:r>
      <w:r>
        <w:t>en</w:t>
      </w:r>
      <w:r>
        <w:rPr>
          <w:spacing w:val="-4"/>
        </w:rPr>
        <w:t xml:space="preserve"> </w:t>
      </w:r>
      <w:r>
        <w:t>compte</w:t>
      </w:r>
      <w:r>
        <w:rPr>
          <w:spacing w:val="-3"/>
        </w:rPr>
        <w:t xml:space="preserve"> </w:t>
      </w:r>
      <w:r>
        <w:t>du</w:t>
      </w:r>
      <w:r>
        <w:rPr>
          <w:spacing w:val="-4"/>
        </w:rPr>
        <w:t xml:space="preserve"> </w:t>
      </w:r>
      <w:r>
        <w:t>public</w:t>
      </w:r>
      <w:r>
        <w:rPr>
          <w:spacing w:val="-3"/>
        </w:rPr>
        <w:t xml:space="preserve"> </w:t>
      </w:r>
      <w:r>
        <w:t>en</w:t>
      </w:r>
      <w:r>
        <w:rPr>
          <w:spacing w:val="-4"/>
        </w:rPr>
        <w:t xml:space="preserve"> </w:t>
      </w:r>
      <w:r>
        <w:t>situation</w:t>
      </w:r>
      <w:r>
        <w:rPr>
          <w:spacing w:val="-3"/>
        </w:rPr>
        <w:t xml:space="preserve"> </w:t>
      </w:r>
      <w:r>
        <w:t>de</w:t>
      </w:r>
      <w:r>
        <w:rPr>
          <w:spacing w:val="-4"/>
        </w:rPr>
        <w:t xml:space="preserve"> </w:t>
      </w:r>
      <w:r>
        <w:t>handicap,</w:t>
      </w:r>
      <w:r>
        <w:rPr>
          <w:spacing w:val="-3"/>
        </w:rPr>
        <w:t xml:space="preserve"> </w:t>
      </w:r>
      <w:r>
        <w:t>via</w:t>
      </w:r>
      <w:r>
        <w:rPr>
          <w:spacing w:val="-4"/>
        </w:rPr>
        <w:t xml:space="preserve"> </w:t>
      </w:r>
      <w:r>
        <w:t>la</w:t>
      </w:r>
      <w:r>
        <w:rPr>
          <w:spacing w:val="-4"/>
        </w:rPr>
        <w:t xml:space="preserve"> </w:t>
      </w:r>
      <w:r>
        <w:t>sensibilisation</w:t>
      </w:r>
      <w:r>
        <w:rPr>
          <w:spacing w:val="-3"/>
        </w:rPr>
        <w:t xml:space="preserve"> </w:t>
      </w:r>
      <w:r>
        <w:t>du personnel et l’information aux personnes en situation de</w:t>
      </w:r>
      <w:r>
        <w:rPr>
          <w:spacing w:val="24"/>
        </w:rPr>
        <w:t xml:space="preserve"> </w:t>
      </w:r>
      <w:r>
        <w:t>handicap.</w:t>
      </w:r>
    </w:p>
    <w:p w14:paraId="69AEE192" w14:textId="77777777" w:rsidR="00C37C8D" w:rsidRDefault="00C37C8D">
      <w:pPr>
        <w:pStyle w:val="Corpsdetexte"/>
        <w:spacing w:before="4"/>
        <w:rPr>
          <w:sz w:val="21"/>
        </w:rPr>
      </w:pPr>
    </w:p>
    <w:p w14:paraId="69AEE193" w14:textId="77777777" w:rsidR="00C37C8D" w:rsidRDefault="007828AB" w:rsidP="008640CA">
      <w:pPr>
        <w:pStyle w:val="Titre2"/>
      </w:pPr>
      <w:bookmarkStart w:id="46" w:name="_Toc15380913"/>
      <w:r>
        <w:t>COMPÉTENCE ENVIRONNEMENT</w:t>
      </w:r>
      <w:bookmarkEnd w:id="46"/>
    </w:p>
    <w:p w14:paraId="69AEE194" w14:textId="77777777" w:rsidR="00C37C8D" w:rsidRPr="00161BDE" w:rsidRDefault="007828AB" w:rsidP="00581F20">
      <w:pPr>
        <w:pStyle w:val="Titre3"/>
      </w:pPr>
      <w:r w:rsidRPr="00161BDE">
        <w:t>Parcs et jardins accessibles</w:t>
      </w:r>
    </w:p>
    <w:p w14:paraId="69AEE195" w14:textId="77777777" w:rsidR="00C37C8D" w:rsidRDefault="007828AB">
      <w:pPr>
        <w:pStyle w:val="Corpsdetexte"/>
        <w:spacing w:before="117" w:line="266" w:lineRule="auto"/>
        <w:ind w:left="112" w:right="696"/>
        <w:jc w:val="both"/>
      </w:pPr>
      <w:r>
        <w:t>Identifier les raisons pour lesquelles les parcs nouvellement rénovés sur Bruxelles n’intègrent pa</w:t>
      </w:r>
      <w:r>
        <w:t>s encore toutes les normes PMR. Comprendre les blocages pour les anticiper lors de prochains projets parcs et compléter le cahier des charges actuel de façon à s’assurer que tout nouveau projet comprendra une mise en accessibilité.</w:t>
      </w:r>
    </w:p>
    <w:p w14:paraId="69AEE196" w14:textId="77777777" w:rsidR="00C37C8D" w:rsidRDefault="00C37C8D">
      <w:pPr>
        <w:pStyle w:val="Corpsdetexte"/>
        <w:spacing w:before="4"/>
        <w:rPr>
          <w:sz w:val="21"/>
        </w:rPr>
      </w:pPr>
    </w:p>
    <w:p w14:paraId="69AEE197" w14:textId="77777777" w:rsidR="00C37C8D" w:rsidRDefault="007828AB" w:rsidP="00581F20">
      <w:pPr>
        <w:pStyle w:val="Titre2"/>
      </w:pPr>
      <w:bookmarkStart w:id="47" w:name="_Toc15380914"/>
      <w:r>
        <w:t xml:space="preserve">COMPÉTENCE EGALITÉ DES </w:t>
      </w:r>
      <w:r>
        <w:t>CHANCES</w:t>
      </w:r>
      <w:bookmarkEnd w:id="47"/>
    </w:p>
    <w:p w14:paraId="69AEE198" w14:textId="77777777" w:rsidR="00C37C8D" w:rsidRPr="00161BDE" w:rsidRDefault="007828AB" w:rsidP="00581F20">
      <w:pPr>
        <w:pStyle w:val="Titre3"/>
      </w:pPr>
      <w:r w:rsidRPr="00161BDE">
        <w:t>Mise en oeuvre du Handistreaming</w:t>
      </w:r>
    </w:p>
    <w:p w14:paraId="69AEE199" w14:textId="77777777" w:rsidR="00C37C8D" w:rsidRDefault="007828AB">
      <w:pPr>
        <w:pStyle w:val="Corpsdetexte"/>
        <w:spacing w:before="117"/>
        <w:ind w:left="112"/>
        <w:jc w:val="both"/>
      </w:pPr>
      <w:r>
        <w:t>Définir les outils pour l’implémentation de l’ordonnance, ainsi qu’un Vademecum, formations,</w:t>
      </w:r>
    </w:p>
    <w:p w14:paraId="69AEE19A" w14:textId="77777777" w:rsidR="00C37C8D" w:rsidRDefault="007828AB">
      <w:pPr>
        <w:pStyle w:val="Corpsdetexte"/>
        <w:spacing w:before="31"/>
        <w:ind w:left="112"/>
        <w:jc w:val="both"/>
      </w:pPr>
      <w:r>
        <w:t>sensibilisation, personnes ressources, …</w:t>
      </w:r>
    </w:p>
    <w:p w14:paraId="69AEE19B" w14:textId="77777777" w:rsidR="00C37C8D" w:rsidRDefault="00C37C8D">
      <w:pPr>
        <w:jc w:val="both"/>
        <w:sectPr w:rsidR="00C37C8D">
          <w:pgSz w:w="11910" w:h="16840"/>
          <w:pgMar w:top="840" w:right="520" w:bottom="780" w:left="740" w:header="283" w:footer="588" w:gutter="0"/>
          <w:cols w:space="720"/>
        </w:sectPr>
      </w:pPr>
    </w:p>
    <w:p w14:paraId="69AEE19C" w14:textId="77777777" w:rsidR="00C37C8D" w:rsidRDefault="007828AB" w:rsidP="00581F20">
      <w:pPr>
        <w:pStyle w:val="Titre2"/>
      </w:pPr>
      <w:bookmarkStart w:id="48" w:name="_Toc15380915"/>
      <w:r>
        <w:t>COMPÉTENCE INFRASTRUCTURES SPORTIVES</w:t>
      </w:r>
      <w:bookmarkEnd w:id="48"/>
    </w:p>
    <w:p w14:paraId="69AEE19D" w14:textId="77777777" w:rsidR="00C37C8D" w:rsidRDefault="007828AB">
      <w:pPr>
        <w:pStyle w:val="Corpsdetexte"/>
        <w:spacing w:before="160" w:line="266" w:lineRule="auto"/>
        <w:ind w:left="112" w:right="469"/>
        <w:jc w:val="both"/>
      </w:pPr>
      <w:r>
        <w:t>Le projet a pour but de tr</w:t>
      </w:r>
      <w:r>
        <w:t xml:space="preserve">availler sur les arrêtés d’exécution de l’ordonnance qui encadrent  les subventions pour les infrastructures sportives. Après avoir défini les critères pour le cadastre des infrastructures accessibles, ces informations seront désormais disponibles dans le </w:t>
      </w:r>
      <w:r>
        <w:t>cadastre. La projet a permis également de réaliser une vidéo de sensibilisation des gestionnaires des infrastructures à</w:t>
      </w:r>
      <w:r>
        <w:rPr>
          <w:spacing w:val="4"/>
        </w:rPr>
        <w:t xml:space="preserve"> </w:t>
      </w:r>
      <w:r>
        <w:t>l’accessibilité.</w:t>
      </w:r>
    </w:p>
    <w:p w14:paraId="69AEE19E" w14:textId="77777777" w:rsidR="00C37C8D" w:rsidRDefault="00C37C8D">
      <w:pPr>
        <w:pStyle w:val="Corpsdetexte"/>
        <w:spacing w:before="5"/>
        <w:rPr>
          <w:sz w:val="21"/>
        </w:rPr>
      </w:pPr>
    </w:p>
    <w:p w14:paraId="69AEE19F" w14:textId="77777777" w:rsidR="00C37C8D" w:rsidRDefault="007828AB" w:rsidP="00581F20">
      <w:pPr>
        <w:pStyle w:val="Titre2"/>
      </w:pPr>
      <w:bookmarkStart w:id="49" w:name="_Toc15380916"/>
      <w:r>
        <w:t>COMPÉTENCE FISCALITÉ</w:t>
      </w:r>
      <w:bookmarkEnd w:id="49"/>
    </w:p>
    <w:p w14:paraId="69AEE1A0" w14:textId="77777777" w:rsidR="00C37C8D" w:rsidRDefault="007828AB">
      <w:pPr>
        <w:pStyle w:val="Corpsdetexte"/>
        <w:spacing w:before="160" w:line="266" w:lineRule="auto"/>
        <w:ind w:left="112" w:right="468"/>
        <w:jc w:val="both"/>
      </w:pPr>
      <w:r>
        <w:t xml:space="preserve">La campagne Bruxs and Fixs vulgarise la réforme fiscale en RBC. L’objectif est de vérifier l’accessibilité de cette campagne, mais également du site web de Bruxelles Fiscalité. Le      site accessible offrira désormais une information en langue des signes </w:t>
      </w:r>
      <w:r>
        <w:t xml:space="preserve">et en Facile à Lire et      à Comprendre (FALC) pour atteindre tous les citoyens bruxellois. Le personnel de </w:t>
      </w:r>
      <w:r>
        <w:rPr>
          <w:spacing w:val="-11"/>
        </w:rPr>
        <w:t xml:space="preserve">Bruxelles </w:t>
      </w:r>
      <w:r>
        <w:t>Fiscalité sera par ailleurs formé à la communication adaptée. Le CAWaB rédige à cet effet une brochure informative à destination de l’ens</w:t>
      </w:r>
      <w:r>
        <w:t>emble des administrations publiques pour une communication adaptée à</w:t>
      </w:r>
      <w:r>
        <w:rPr>
          <w:spacing w:val="6"/>
        </w:rPr>
        <w:t xml:space="preserve"> </w:t>
      </w:r>
      <w:r>
        <w:t>tous.</w:t>
      </w:r>
    </w:p>
    <w:p w14:paraId="69AEE1A1" w14:textId="77777777" w:rsidR="00C37C8D" w:rsidRDefault="00C37C8D">
      <w:pPr>
        <w:pStyle w:val="Corpsdetexte"/>
        <w:spacing w:before="6"/>
        <w:rPr>
          <w:sz w:val="21"/>
        </w:rPr>
      </w:pPr>
    </w:p>
    <w:p w14:paraId="69AEE1A2" w14:textId="77777777" w:rsidR="00C37C8D" w:rsidRDefault="007828AB" w:rsidP="00581F20">
      <w:pPr>
        <w:pStyle w:val="Titre2"/>
      </w:pPr>
      <w:bookmarkStart w:id="50" w:name="_Toc15380917"/>
      <w:r>
        <w:t>COMPÉTENCE MOBILITÉ</w:t>
      </w:r>
      <w:bookmarkEnd w:id="50"/>
    </w:p>
    <w:p w14:paraId="69AEE1A3" w14:textId="77777777" w:rsidR="00C37C8D" w:rsidRDefault="007828AB" w:rsidP="00581F20">
      <w:pPr>
        <w:pStyle w:val="Titre3"/>
      </w:pPr>
      <w:r>
        <w:t>Inclusion des personnes handicapées dans la politique Vélo</w:t>
      </w:r>
    </w:p>
    <w:p w14:paraId="69AEE1A4" w14:textId="77777777" w:rsidR="00C37C8D" w:rsidRDefault="007828AB">
      <w:pPr>
        <w:pStyle w:val="Corpsdetexte"/>
        <w:spacing w:before="117" w:line="266" w:lineRule="auto"/>
        <w:ind w:left="112" w:right="468"/>
        <w:jc w:val="both"/>
      </w:pPr>
      <w:r>
        <w:t>Le projet souhaite offrir aux personnes handicapées la possibilité de faire du vélo à Bruxelles. Le p</w:t>
      </w:r>
      <w:r>
        <w:t>rojet se décline en trois temps : information sur les services disponibles qui, même si peu nombreux,</w:t>
      </w:r>
      <w:r>
        <w:rPr>
          <w:spacing w:val="-9"/>
        </w:rPr>
        <w:t xml:space="preserve"> </w:t>
      </w:r>
      <w:r>
        <w:t>sont</w:t>
      </w:r>
      <w:r>
        <w:rPr>
          <w:spacing w:val="-9"/>
        </w:rPr>
        <w:t xml:space="preserve"> </w:t>
      </w:r>
      <w:r>
        <w:t>méconnus</w:t>
      </w:r>
      <w:r>
        <w:rPr>
          <w:spacing w:val="-9"/>
        </w:rPr>
        <w:t xml:space="preserve"> </w:t>
      </w:r>
      <w:r>
        <w:t>du</w:t>
      </w:r>
      <w:r>
        <w:rPr>
          <w:spacing w:val="-8"/>
        </w:rPr>
        <w:t xml:space="preserve"> </w:t>
      </w:r>
      <w:r>
        <w:t>grand</w:t>
      </w:r>
      <w:r>
        <w:rPr>
          <w:spacing w:val="-8"/>
        </w:rPr>
        <w:t xml:space="preserve"> </w:t>
      </w:r>
      <w:r>
        <w:t>public</w:t>
      </w:r>
      <w:r>
        <w:rPr>
          <w:spacing w:val="-9"/>
        </w:rPr>
        <w:t xml:space="preserve"> </w:t>
      </w:r>
      <w:r>
        <w:t>;</w:t>
      </w:r>
      <w:r>
        <w:rPr>
          <w:spacing w:val="-8"/>
        </w:rPr>
        <w:t xml:space="preserve"> </w:t>
      </w:r>
      <w:r>
        <w:t>organisation</w:t>
      </w:r>
      <w:r>
        <w:rPr>
          <w:spacing w:val="-9"/>
        </w:rPr>
        <w:t xml:space="preserve"> </w:t>
      </w:r>
      <w:r>
        <w:t>de</w:t>
      </w:r>
      <w:r>
        <w:rPr>
          <w:spacing w:val="-8"/>
        </w:rPr>
        <w:t xml:space="preserve"> </w:t>
      </w:r>
      <w:r>
        <w:t>formations</w:t>
      </w:r>
      <w:r>
        <w:rPr>
          <w:spacing w:val="-8"/>
        </w:rPr>
        <w:t xml:space="preserve"> </w:t>
      </w:r>
      <w:r>
        <w:t>adaptées</w:t>
      </w:r>
      <w:r>
        <w:rPr>
          <w:spacing w:val="-9"/>
        </w:rPr>
        <w:t xml:space="preserve"> </w:t>
      </w:r>
      <w:r>
        <w:t>au</w:t>
      </w:r>
      <w:r>
        <w:rPr>
          <w:spacing w:val="-8"/>
        </w:rPr>
        <w:t xml:space="preserve"> </w:t>
      </w:r>
      <w:r>
        <w:t>public</w:t>
      </w:r>
      <w:r>
        <w:rPr>
          <w:spacing w:val="-8"/>
        </w:rPr>
        <w:t xml:space="preserve"> </w:t>
      </w:r>
      <w:r>
        <w:rPr>
          <w:spacing w:val="-83"/>
        </w:rPr>
        <w:t>en</w:t>
      </w:r>
      <w:r>
        <w:rPr>
          <w:spacing w:val="-59"/>
        </w:rPr>
        <w:t xml:space="preserve"> </w:t>
      </w:r>
      <w:r>
        <w:t xml:space="preserve">situation de handicap intellectuel (2019) ; sensibilisation de l’administration et des </w:t>
      </w:r>
      <w:r>
        <w:rPr>
          <w:spacing w:val="-13"/>
        </w:rPr>
        <w:t xml:space="preserve">associations </w:t>
      </w:r>
      <w:r>
        <w:t>de cyclistes</w:t>
      </w:r>
      <w:r>
        <w:rPr>
          <w:spacing w:val="4"/>
        </w:rPr>
        <w:t xml:space="preserve"> </w:t>
      </w:r>
      <w:r>
        <w:t>bruxellois.</w:t>
      </w:r>
    </w:p>
    <w:p w14:paraId="69AEE1A5" w14:textId="77777777" w:rsidR="00C37C8D" w:rsidRDefault="00C37C8D">
      <w:pPr>
        <w:pStyle w:val="Corpsdetexte"/>
        <w:spacing w:before="4"/>
        <w:rPr>
          <w:sz w:val="21"/>
        </w:rPr>
      </w:pPr>
    </w:p>
    <w:p w14:paraId="69AEE1A6" w14:textId="77777777" w:rsidR="00C37C8D" w:rsidRDefault="007828AB" w:rsidP="00581F20">
      <w:pPr>
        <w:pStyle w:val="Titre2"/>
      </w:pPr>
      <w:bookmarkStart w:id="51" w:name="_Toc15380918"/>
      <w:r>
        <w:t>COMPÉTENCE PRÉVENTION ET INCENDIES</w:t>
      </w:r>
      <w:bookmarkEnd w:id="51"/>
    </w:p>
    <w:p w14:paraId="69AEE1A7" w14:textId="77777777" w:rsidR="00C37C8D" w:rsidRDefault="007828AB" w:rsidP="00581F20">
      <w:pPr>
        <w:pStyle w:val="Titre3"/>
      </w:pPr>
      <w:r>
        <w:t>Définition d’une procédure d’évacuation des personnes à mobilité réduite lors des événements</w:t>
      </w:r>
    </w:p>
    <w:p w14:paraId="69AEE1A8" w14:textId="77777777" w:rsidR="00C37C8D" w:rsidRDefault="007828AB">
      <w:pPr>
        <w:pStyle w:val="Corpsdetexte"/>
        <w:spacing w:before="117" w:line="266" w:lineRule="auto"/>
        <w:ind w:left="112" w:right="469"/>
        <w:jc w:val="both"/>
      </w:pPr>
      <w:r>
        <w:t>Mi</w:t>
      </w:r>
      <w:r>
        <w:t>se en place d’une procédure d’information et de signalement à destination des pompiers pour faciliter l’évacuation des personnes en situation de handicap lors des événements. Une vidéo de formation vise à informer l’ensemble des pompiers sur cette nouvelle</w:t>
      </w:r>
      <w:r>
        <w:t xml:space="preserve"> procédure.</w:t>
      </w:r>
    </w:p>
    <w:p w14:paraId="69AEE1A9" w14:textId="77777777" w:rsidR="00C37C8D" w:rsidRDefault="00C37C8D">
      <w:pPr>
        <w:pStyle w:val="Corpsdetexte"/>
        <w:spacing w:before="3"/>
        <w:rPr>
          <w:sz w:val="21"/>
        </w:rPr>
      </w:pPr>
    </w:p>
    <w:p w14:paraId="69AEE1AA" w14:textId="77777777" w:rsidR="00C37C8D" w:rsidRDefault="007828AB" w:rsidP="00581F20">
      <w:pPr>
        <w:pStyle w:val="Titre2"/>
      </w:pPr>
      <w:bookmarkStart w:id="52" w:name="_Toc15380919"/>
      <w:r>
        <w:t>COMPÉTENCE POUVOIRS LOCAUX</w:t>
      </w:r>
      <w:bookmarkEnd w:id="52"/>
    </w:p>
    <w:p w14:paraId="69AEE1AB" w14:textId="77777777" w:rsidR="00C37C8D" w:rsidRDefault="007828AB">
      <w:pPr>
        <w:pStyle w:val="Corpsdetexte"/>
        <w:spacing w:before="161" w:line="266" w:lineRule="auto"/>
        <w:ind w:left="112" w:right="466"/>
        <w:jc w:val="both"/>
      </w:pPr>
      <w:r>
        <w:t>En</w:t>
      </w:r>
      <w:r>
        <w:rPr>
          <w:spacing w:val="-6"/>
        </w:rPr>
        <w:t xml:space="preserve"> </w:t>
      </w:r>
      <w:r>
        <w:t>complément</w:t>
      </w:r>
      <w:r>
        <w:rPr>
          <w:spacing w:val="-6"/>
        </w:rPr>
        <w:t xml:space="preserve"> </w:t>
      </w:r>
      <w:r>
        <w:t>à</w:t>
      </w:r>
      <w:r>
        <w:rPr>
          <w:spacing w:val="-6"/>
        </w:rPr>
        <w:t xml:space="preserve"> </w:t>
      </w:r>
      <w:r>
        <w:t>ses</w:t>
      </w:r>
      <w:r>
        <w:rPr>
          <w:spacing w:val="-6"/>
        </w:rPr>
        <w:t xml:space="preserve"> </w:t>
      </w:r>
      <w:r>
        <w:t>missions</w:t>
      </w:r>
      <w:r>
        <w:rPr>
          <w:spacing w:val="-5"/>
        </w:rPr>
        <w:t xml:space="preserve"> </w:t>
      </w:r>
      <w:r>
        <w:t>de</w:t>
      </w:r>
      <w:r>
        <w:rPr>
          <w:spacing w:val="-6"/>
        </w:rPr>
        <w:t xml:space="preserve"> </w:t>
      </w:r>
      <w:r>
        <w:t>base,</w:t>
      </w:r>
      <w:r>
        <w:rPr>
          <w:spacing w:val="-6"/>
        </w:rPr>
        <w:t xml:space="preserve"> </w:t>
      </w:r>
      <w:r>
        <w:t>le</w:t>
      </w:r>
      <w:r>
        <w:rPr>
          <w:spacing w:val="-6"/>
        </w:rPr>
        <w:t xml:space="preserve"> </w:t>
      </w:r>
      <w:r>
        <w:t>CAWaB</w:t>
      </w:r>
      <w:r>
        <w:rPr>
          <w:spacing w:val="-5"/>
        </w:rPr>
        <w:t xml:space="preserve"> </w:t>
      </w:r>
      <w:r>
        <w:t>a</w:t>
      </w:r>
      <w:r>
        <w:rPr>
          <w:spacing w:val="-6"/>
        </w:rPr>
        <w:t xml:space="preserve"> </w:t>
      </w:r>
      <w:r>
        <w:t>accompagné</w:t>
      </w:r>
      <w:r>
        <w:rPr>
          <w:spacing w:val="-6"/>
        </w:rPr>
        <w:t xml:space="preserve"> </w:t>
      </w:r>
      <w:r>
        <w:t>la</w:t>
      </w:r>
      <w:r>
        <w:rPr>
          <w:spacing w:val="-6"/>
        </w:rPr>
        <w:t xml:space="preserve"> </w:t>
      </w:r>
      <w:r>
        <w:t>Région</w:t>
      </w:r>
      <w:r>
        <w:rPr>
          <w:spacing w:val="-6"/>
        </w:rPr>
        <w:t xml:space="preserve"> </w:t>
      </w:r>
      <w:r>
        <w:t>et</w:t>
      </w:r>
      <w:r>
        <w:rPr>
          <w:spacing w:val="-5"/>
        </w:rPr>
        <w:t xml:space="preserve"> </w:t>
      </w:r>
      <w:r>
        <w:t>l’administration des pouvoirs locaux pour la mise en accessibilité des élections communales d’octobre 2018. Une circulaire a été envoyée aux co</w:t>
      </w:r>
      <w:r>
        <w:t xml:space="preserve">mmunes, une brochure réalisée avec Passe-Muraille </w:t>
      </w:r>
      <w:r>
        <w:rPr>
          <w:spacing w:val="-26"/>
        </w:rPr>
        <w:t xml:space="preserve">pour </w:t>
      </w:r>
      <w:r>
        <w:t>informer les organisateurs des élections sur l’accessibilité des bureaux de vote, un dépliant et une vidéo en Langue des Signes diffusés à l’attention des électeurs à mobilité réduite pour les informer</w:t>
      </w:r>
      <w:r>
        <w:t xml:space="preserve"> des mesures prises. Enfin, une évaluation de l’accessibilité des élections a été réalisée par le CAWaB via un sondage complété par une centaines d’électeurs</w:t>
      </w:r>
      <w:r>
        <w:rPr>
          <w:spacing w:val="41"/>
        </w:rPr>
        <w:t xml:space="preserve"> </w:t>
      </w:r>
      <w:r>
        <w:t>bruxellois.</w:t>
      </w:r>
    </w:p>
    <w:p w14:paraId="69AEE1AC" w14:textId="77777777" w:rsidR="00C37C8D" w:rsidRDefault="007828AB">
      <w:pPr>
        <w:pStyle w:val="Corpsdetexte"/>
        <w:spacing w:before="231" w:line="266" w:lineRule="auto"/>
        <w:ind w:left="112" w:right="469"/>
        <w:jc w:val="both"/>
      </w:pPr>
      <w:r>
        <w:t>La mission du CAWaB, tout au long de ce travail collectif, consistait en l’accompagnem</w:t>
      </w:r>
      <w:r>
        <w:t>ent</w:t>
      </w:r>
      <w:r>
        <w:rPr>
          <w:spacing w:val="-36"/>
        </w:rPr>
        <w:t xml:space="preserve"> </w:t>
      </w:r>
      <w:r>
        <w:t>de ces projets, l’élaboration d’outils, la formation et sensibilisation des cabinets et</w:t>
      </w:r>
      <w:r>
        <w:rPr>
          <w:spacing w:val="32"/>
        </w:rPr>
        <w:t xml:space="preserve"> </w:t>
      </w:r>
      <w:r>
        <w:t>administrations.</w:t>
      </w:r>
    </w:p>
    <w:p w14:paraId="69AEE1AD" w14:textId="77777777" w:rsidR="00C37C8D" w:rsidRDefault="007828AB">
      <w:pPr>
        <w:pStyle w:val="Corpsdetexte"/>
        <w:spacing w:before="228" w:line="266" w:lineRule="auto"/>
        <w:ind w:left="112" w:right="466"/>
        <w:jc w:val="both"/>
      </w:pPr>
      <w:r>
        <w:t>L’objectif</w:t>
      </w:r>
      <w:r>
        <w:rPr>
          <w:spacing w:val="-3"/>
        </w:rPr>
        <w:t xml:space="preserve"> </w:t>
      </w:r>
      <w:r>
        <w:t>de</w:t>
      </w:r>
      <w:r>
        <w:rPr>
          <w:spacing w:val="-4"/>
        </w:rPr>
        <w:t xml:space="preserve"> </w:t>
      </w:r>
      <w:r>
        <w:t>la</w:t>
      </w:r>
      <w:r>
        <w:rPr>
          <w:spacing w:val="-4"/>
        </w:rPr>
        <w:t xml:space="preserve"> </w:t>
      </w:r>
      <w:r>
        <w:t>mission</w:t>
      </w:r>
      <w:r>
        <w:rPr>
          <w:spacing w:val="-2"/>
        </w:rPr>
        <w:t xml:space="preserve"> </w:t>
      </w:r>
      <w:r>
        <w:t>est</w:t>
      </w:r>
      <w:r>
        <w:rPr>
          <w:spacing w:val="-3"/>
        </w:rPr>
        <w:t xml:space="preserve"> </w:t>
      </w:r>
      <w:r>
        <w:t>de</w:t>
      </w:r>
      <w:r>
        <w:rPr>
          <w:spacing w:val="-4"/>
        </w:rPr>
        <w:t xml:space="preserve"> </w:t>
      </w:r>
      <w:r>
        <w:t>laisser</w:t>
      </w:r>
      <w:r>
        <w:rPr>
          <w:spacing w:val="-4"/>
        </w:rPr>
        <w:t xml:space="preserve"> </w:t>
      </w:r>
      <w:r>
        <w:t>une</w:t>
      </w:r>
      <w:r>
        <w:rPr>
          <w:spacing w:val="-2"/>
        </w:rPr>
        <w:t xml:space="preserve"> </w:t>
      </w:r>
      <w:r>
        <w:t>trace</w:t>
      </w:r>
      <w:r>
        <w:rPr>
          <w:spacing w:val="-3"/>
        </w:rPr>
        <w:t xml:space="preserve"> </w:t>
      </w:r>
      <w:r>
        <w:t>via</w:t>
      </w:r>
      <w:r>
        <w:rPr>
          <w:spacing w:val="-4"/>
        </w:rPr>
        <w:t xml:space="preserve"> </w:t>
      </w:r>
      <w:r>
        <w:t>une</w:t>
      </w:r>
      <w:r>
        <w:rPr>
          <w:spacing w:val="-2"/>
        </w:rPr>
        <w:t xml:space="preserve"> </w:t>
      </w:r>
      <w:r>
        <w:t>méthodologie</w:t>
      </w:r>
      <w:r>
        <w:rPr>
          <w:spacing w:val="-3"/>
        </w:rPr>
        <w:t xml:space="preserve"> </w:t>
      </w:r>
      <w:r>
        <w:t>reproductible.</w:t>
      </w:r>
      <w:r>
        <w:rPr>
          <w:spacing w:val="-3"/>
        </w:rPr>
        <w:t xml:space="preserve"> </w:t>
      </w:r>
      <w:r>
        <w:t>Le</w:t>
      </w:r>
      <w:r>
        <w:rPr>
          <w:spacing w:val="-3"/>
        </w:rPr>
        <w:t xml:space="preserve"> </w:t>
      </w:r>
      <w:r>
        <w:t>30</w:t>
      </w:r>
      <w:r>
        <w:rPr>
          <w:spacing w:val="-3"/>
        </w:rPr>
        <w:t xml:space="preserve"> </w:t>
      </w:r>
      <w:r>
        <w:t>mars 2019,</w:t>
      </w:r>
      <w:r>
        <w:rPr>
          <w:spacing w:val="-5"/>
        </w:rPr>
        <w:t xml:space="preserve"> </w:t>
      </w:r>
      <w:r>
        <w:t>le</w:t>
      </w:r>
      <w:r>
        <w:rPr>
          <w:spacing w:val="-4"/>
        </w:rPr>
        <w:t xml:space="preserve"> </w:t>
      </w:r>
      <w:r>
        <w:t>CAWaB</w:t>
      </w:r>
      <w:r>
        <w:rPr>
          <w:spacing w:val="-4"/>
        </w:rPr>
        <w:t xml:space="preserve"> </w:t>
      </w:r>
      <w:r>
        <w:t>fournira</w:t>
      </w:r>
      <w:r>
        <w:rPr>
          <w:spacing w:val="-4"/>
        </w:rPr>
        <w:t xml:space="preserve"> </w:t>
      </w:r>
      <w:r>
        <w:t>au</w:t>
      </w:r>
      <w:r>
        <w:rPr>
          <w:spacing w:val="-5"/>
        </w:rPr>
        <w:t xml:space="preserve"> </w:t>
      </w:r>
      <w:r>
        <w:t>gouvernement</w:t>
      </w:r>
      <w:r>
        <w:rPr>
          <w:spacing w:val="-4"/>
        </w:rPr>
        <w:t xml:space="preserve"> </w:t>
      </w:r>
      <w:r>
        <w:t>bruxellois</w:t>
      </w:r>
      <w:r>
        <w:rPr>
          <w:spacing w:val="-4"/>
        </w:rPr>
        <w:t xml:space="preserve"> </w:t>
      </w:r>
      <w:r>
        <w:t>une</w:t>
      </w:r>
      <w:r>
        <w:rPr>
          <w:spacing w:val="-4"/>
        </w:rPr>
        <w:t xml:space="preserve"> </w:t>
      </w:r>
      <w:r>
        <w:t>brochure</w:t>
      </w:r>
      <w:r>
        <w:rPr>
          <w:spacing w:val="-5"/>
        </w:rPr>
        <w:t xml:space="preserve"> </w:t>
      </w:r>
      <w:r>
        <w:t>de</w:t>
      </w:r>
      <w:r>
        <w:rPr>
          <w:spacing w:val="-4"/>
        </w:rPr>
        <w:t xml:space="preserve"> </w:t>
      </w:r>
      <w:r>
        <w:t>rapportage</w:t>
      </w:r>
      <w:r>
        <w:rPr>
          <w:spacing w:val="-4"/>
        </w:rPr>
        <w:t xml:space="preserve"> </w:t>
      </w:r>
      <w:r>
        <w:t>comportant la présentation de ces 8 projets pilotes et la méthodologie utilisée durant ces projets pour implémenter le handistreaming. Les organes références et les outils réalisés durant la mission seront</w:t>
      </w:r>
      <w:r>
        <w:t xml:space="preserve"> également</w:t>
      </w:r>
      <w:r>
        <w:rPr>
          <w:spacing w:val="4"/>
        </w:rPr>
        <w:t xml:space="preserve"> </w:t>
      </w:r>
      <w:r>
        <w:t>détaillés.</w:t>
      </w:r>
    </w:p>
    <w:p w14:paraId="69AEE1AE" w14:textId="77777777" w:rsidR="00C37C8D" w:rsidRDefault="00C37C8D">
      <w:pPr>
        <w:spacing w:line="266" w:lineRule="auto"/>
        <w:jc w:val="both"/>
        <w:sectPr w:rsidR="00C37C8D">
          <w:pgSz w:w="11910" w:h="16840"/>
          <w:pgMar w:top="840" w:right="520" w:bottom="780" w:left="740" w:header="283" w:footer="588" w:gutter="0"/>
          <w:cols w:space="720"/>
        </w:sectPr>
      </w:pPr>
    </w:p>
    <w:p w14:paraId="69AEE1AF" w14:textId="77777777" w:rsidR="00C37C8D" w:rsidRDefault="00C37C8D">
      <w:pPr>
        <w:pStyle w:val="Corpsdetexte"/>
        <w:spacing w:before="8"/>
        <w:rPr>
          <w:sz w:val="23"/>
        </w:rPr>
      </w:pPr>
    </w:p>
    <w:p w14:paraId="69AEE1B0" w14:textId="77777777" w:rsidR="00C37C8D" w:rsidRDefault="007828AB" w:rsidP="001C105E">
      <w:pPr>
        <w:pStyle w:val="Titre1"/>
      </w:pPr>
      <w:bookmarkStart w:id="53" w:name="6._Réalisations_2018"/>
      <w:bookmarkStart w:id="54" w:name="_bookmark7"/>
      <w:bookmarkStart w:id="55" w:name="_Toc15380920"/>
      <w:bookmarkEnd w:id="53"/>
      <w:bookmarkEnd w:id="54"/>
      <w:r>
        <w:t>RÉALISATIONS</w:t>
      </w:r>
      <w:r>
        <w:rPr>
          <w:spacing w:val="-46"/>
        </w:rPr>
        <w:t xml:space="preserve"> </w:t>
      </w:r>
      <w:r>
        <w:t>2018</w:t>
      </w:r>
      <w:bookmarkEnd w:id="55"/>
    </w:p>
    <w:p w14:paraId="69AEE1B1" w14:textId="77777777" w:rsidR="00C37C8D" w:rsidRDefault="007828AB">
      <w:pPr>
        <w:pStyle w:val="Corpsdetexte"/>
        <w:spacing w:before="435" w:line="266" w:lineRule="auto"/>
        <w:ind w:left="112" w:right="613"/>
        <w:jc w:val="both"/>
      </w:pPr>
      <w:r>
        <w:t>P</w:t>
      </w:r>
      <w:r>
        <w:t>our ses missions de défense et de promotion de l’accessibilité à Bruxelles et en Wallonie, le CAWaB et ses membres ont rassemblé leurs forces et leur expertise dans divers</w:t>
      </w:r>
      <w:r>
        <w:rPr>
          <w:spacing w:val="58"/>
        </w:rPr>
        <w:t xml:space="preserve"> </w:t>
      </w:r>
      <w:r>
        <w:t>projets.</w:t>
      </w:r>
    </w:p>
    <w:p w14:paraId="69AEE1B2" w14:textId="77777777" w:rsidR="00C37C8D" w:rsidRDefault="00C37C8D">
      <w:pPr>
        <w:pStyle w:val="Corpsdetexte"/>
        <w:spacing w:before="2"/>
        <w:rPr>
          <w:sz w:val="21"/>
        </w:rPr>
      </w:pPr>
    </w:p>
    <w:p w14:paraId="69AEE1B3" w14:textId="77777777" w:rsidR="00C37C8D" w:rsidRDefault="007828AB" w:rsidP="00581F20">
      <w:pPr>
        <w:pStyle w:val="Titre2"/>
      </w:pPr>
      <w:bookmarkStart w:id="56" w:name="_Toc15380921"/>
      <w:r>
        <w:t>MÉMORANDUM 2019</w:t>
      </w:r>
      <w:bookmarkEnd w:id="56"/>
    </w:p>
    <w:p w14:paraId="69AEE1B4" w14:textId="77777777" w:rsidR="00C37C8D" w:rsidRDefault="007828AB">
      <w:pPr>
        <w:pStyle w:val="Corpsdetexte"/>
        <w:spacing w:before="300" w:line="266" w:lineRule="auto"/>
        <w:ind w:left="112" w:right="610"/>
        <w:jc w:val="both"/>
      </w:pPr>
      <w:r>
        <w:t>En vue des élections régionales, fédérales et européennes</w:t>
      </w:r>
      <w:r>
        <w:t xml:space="preserve"> de mai 2019, le CAWaB a  élaboré un Mémorandum à l’attention des partis politiques. Ce document est le fruit d’une collaboration</w:t>
      </w:r>
      <w:r>
        <w:rPr>
          <w:spacing w:val="-20"/>
        </w:rPr>
        <w:t xml:space="preserve"> </w:t>
      </w:r>
      <w:r>
        <w:t>étroite</w:t>
      </w:r>
      <w:r>
        <w:rPr>
          <w:spacing w:val="-19"/>
        </w:rPr>
        <w:t xml:space="preserve"> </w:t>
      </w:r>
      <w:r>
        <w:t>entre</w:t>
      </w:r>
      <w:r>
        <w:rPr>
          <w:spacing w:val="-20"/>
        </w:rPr>
        <w:t xml:space="preserve"> </w:t>
      </w:r>
      <w:r>
        <w:t>tous</w:t>
      </w:r>
      <w:r>
        <w:rPr>
          <w:spacing w:val="-19"/>
        </w:rPr>
        <w:t xml:space="preserve"> </w:t>
      </w:r>
      <w:r>
        <w:t>les</w:t>
      </w:r>
      <w:r>
        <w:rPr>
          <w:spacing w:val="-20"/>
        </w:rPr>
        <w:t xml:space="preserve"> </w:t>
      </w:r>
      <w:r>
        <w:t>membres</w:t>
      </w:r>
      <w:r>
        <w:rPr>
          <w:spacing w:val="-19"/>
        </w:rPr>
        <w:t xml:space="preserve"> </w:t>
      </w:r>
      <w:r>
        <w:t>du</w:t>
      </w:r>
      <w:r>
        <w:rPr>
          <w:spacing w:val="-20"/>
        </w:rPr>
        <w:t xml:space="preserve"> </w:t>
      </w:r>
      <w:r>
        <w:t>CAWaB</w:t>
      </w:r>
      <w:r>
        <w:rPr>
          <w:spacing w:val="-19"/>
        </w:rPr>
        <w:t xml:space="preserve"> </w:t>
      </w:r>
      <w:r>
        <w:t>dont</w:t>
      </w:r>
      <w:r>
        <w:rPr>
          <w:spacing w:val="-20"/>
        </w:rPr>
        <w:t xml:space="preserve"> </w:t>
      </w:r>
      <w:r>
        <w:t>l’objectif</w:t>
      </w:r>
      <w:r>
        <w:rPr>
          <w:spacing w:val="-19"/>
        </w:rPr>
        <w:t xml:space="preserve"> </w:t>
      </w:r>
      <w:r>
        <w:t>unique</w:t>
      </w:r>
      <w:r>
        <w:rPr>
          <w:spacing w:val="-20"/>
        </w:rPr>
        <w:t xml:space="preserve"> </w:t>
      </w:r>
      <w:r>
        <w:t>était</w:t>
      </w:r>
      <w:r>
        <w:rPr>
          <w:spacing w:val="-19"/>
        </w:rPr>
        <w:t xml:space="preserve"> </w:t>
      </w:r>
      <w:r>
        <w:t>d’améliorer l’accessibilité et l’autonomie de tous et ce, dans de nombreux domaines tels que la mobilité et les transports, les voiries, les bâtiments ouverts au public, la communication et l’information ou encore, la formation des</w:t>
      </w:r>
      <w:r>
        <w:rPr>
          <w:spacing w:val="11"/>
        </w:rPr>
        <w:t xml:space="preserve"> </w:t>
      </w:r>
      <w:r>
        <w:t>étudiants.</w:t>
      </w:r>
    </w:p>
    <w:p w14:paraId="69AEE1B5" w14:textId="77777777" w:rsidR="00C37C8D" w:rsidRDefault="007828AB">
      <w:pPr>
        <w:spacing w:before="230"/>
        <w:ind w:left="112"/>
        <w:jc w:val="both"/>
        <w:rPr>
          <w:b/>
        </w:rPr>
      </w:pPr>
      <w:r>
        <w:t>Vous trouvere</w:t>
      </w:r>
      <w:r>
        <w:t xml:space="preserve">z le Mémorandum sur le </w:t>
      </w:r>
      <w:hyperlink r:id="rId23">
        <w:r>
          <w:rPr>
            <w:b/>
            <w:color w:val="206FB7"/>
          </w:rPr>
          <w:t>site internet du CAWaB.</w:t>
        </w:r>
      </w:hyperlink>
    </w:p>
    <w:p w14:paraId="69AEE1B6" w14:textId="77777777" w:rsidR="00C37C8D" w:rsidRDefault="00C37C8D">
      <w:pPr>
        <w:pStyle w:val="Corpsdetexte"/>
        <w:spacing w:before="8"/>
        <w:rPr>
          <w:b/>
          <w:sz w:val="23"/>
        </w:rPr>
      </w:pPr>
    </w:p>
    <w:p w14:paraId="69AEE1B7" w14:textId="77777777" w:rsidR="00C37C8D" w:rsidRDefault="007828AB" w:rsidP="00581F20">
      <w:pPr>
        <w:pStyle w:val="Titre2"/>
      </w:pPr>
      <w:bookmarkStart w:id="57" w:name="_Toc15380922"/>
      <w:r>
        <w:t xml:space="preserve">PLAN ACCESSIBILITÉ EN RÉGION WALLONNE </w:t>
      </w:r>
      <w:r>
        <w:rPr>
          <w:spacing w:val="-187"/>
        </w:rPr>
        <w:t>2017-2019</w:t>
      </w:r>
      <w:bookmarkEnd w:id="57"/>
    </w:p>
    <w:p w14:paraId="69AEE1B8" w14:textId="77777777" w:rsidR="00C37C8D" w:rsidRDefault="007828AB">
      <w:pPr>
        <w:pStyle w:val="Corpsdetexte"/>
        <w:spacing w:before="300" w:line="266" w:lineRule="auto"/>
        <w:ind w:left="112" w:right="610"/>
        <w:jc w:val="both"/>
      </w:pPr>
      <w:r>
        <w:t>Suite</w:t>
      </w:r>
      <w:r>
        <w:rPr>
          <w:spacing w:val="-13"/>
        </w:rPr>
        <w:t xml:space="preserve"> </w:t>
      </w:r>
      <w:r>
        <w:t>aux</w:t>
      </w:r>
      <w:r>
        <w:rPr>
          <w:spacing w:val="-12"/>
        </w:rPr>
        <w:t xml:space="preserve"> </w:t>
      </w:r>
      <w:r>
        <w:t>nombreux</w:t>
      </w:r>
      <w:r>
        <w:rPr>
          <w:spacing w:val="-13"/>
        </w:rPr>
        <w:t xml:space="preserve"> </w:t>
      </w:r>
      <w:r>
        <w:t>contacts,</w:t>
      </w:r>
      <w:r>
        <w:rPr>
          <w:spacing w:val="-12"/>
        </w:rPr>
        <w:t xml:space="preserve"> </w:t>
      </w:r>
      <w:r>
        <w:t>échanges</w:t>
      </w:r>
      <w:r>
        <w:rPr>
          <w:spacing w:val="-12"/>
        </w:rPr>
        <w:t xml:space="preserve"> </w:t>
      </w:r>
      <w:r>
        <w:t>et</w:t>
      </w:r>
      <w:r>
        <w:rPr>
          <w:spacing w:val="-13"/>
        </w:rPr>
        <w:t xml:space="preserve"> </w:t>
      </w:r>
      <w:r>
        <w:t>concertations</w:t>
      </w:r>
      <w:r>
        <w:rPr>
          <w:spacing w:val="-12"/>
        </w:rPr>
        <w:t xml:space="preserve"> </w:t>
      </w:r>
      <w:r>
        <w:t>avec</w:t>
      </w:r>
      <w:r>
        <w:rPr>
          <w:spacing w:val="-12"/>
        </w:rPr>
        <w:t xml:space="preserve"> </w:t>
      </w:r>
      <w:r>
        <w:t>le</w:t>
      </w:r>
      <w:r>
        <w:rPr>
          <w:spacing w:val="-13"/>
        </w:rPr>
        <w:t xml:space="preserve"> </w:t>
      </w:r>
      <w:r>
        <w:t>Ministre</w:t>
      </w:r>
      <w:r>
        <w:rPr>
          <w:spacing w:val="-12"/>
        </w:rPr>
        <w:t xml:space="preserve"> </w:t>
      </w:r>
      <w:r>
        <w:t>Pr</w:t>
      </w:r>
      <w:r>
        <w:t>évot,</w:t>
      </w:r>
      <w:r>
        <w:rPr>
          <w:spacing w:val="-12"/>
        </w:rPr>
        <w:t xml:space="preserve"> </w:t>
      </w:r>
      <w:r>
        <w:t>alors</w:t>
      </w:r>
      <w:r>
        <w:rPr>
          <w:spacing w:val="-13"/>
        </w:rPr>
        <w:t xml:space="preserve"> </w:t>
      </w:r>
      <w:r>
        <w:t xml:space="preserve">Ministre de l’action sociale aujourd’hui remplacé par Alda Gréoli, mais également avec les différents membres du gouvernement wallon, ce dernier a adopté un </w:t>
      </w:r>
      <w:r>
        <w:rPr>
          <w:i/>
        </w:rPr>
        <w:t xml:space="preserve">Plan accessibilité </w:t>
      </w:r>
      <w:r>
        <w:t xml:space="preserve">en mai </w:t>
      </w:r>
      <w:r>
        <w:rPr>
          <w:spacing w:val="-19"/>
        </w:rPr>
        <w:t xml:space="preserve">2017. </w:t>
      </w:r>
      <w:r>
        <w:t>Ce plan, qui s’étend jusqu’en 2019, est un levier de su</w:t>
      </w:r>
      <w:r>
        <w:t xml:space="preserve">ivi pour le CAWaB qui peut </w:t>
      </w:r>
      <w:r>
        <w:rPr>
          <w:spacing w:val="-12"/>
        </w:rPr>
        <w:t xml:space="preserve">s’appuyer </w:t>
      </w:r>
      <w:r>
        <w:t>sur ces différents engagements pour interpeller les ministres</w:t>
      </w:r>
      <w:r>
        <w:rPr>
          <w:spacing w:val="25"/>
        </w:rPr>
        <w:t xml:space="preserve"> </w:t>
      </w:r>
      <w:r>
        <w:t>concernés.</w:t>
      </w:r>
    </w:p>
    <w:p w14:paraId="69AEE1B9" w14:textId="77777777" w:rsidR="00C37C8D" w:rsidRDefault="007828AB">
      <w:pPr>
        <w:pStyle w:val="Corpsdetexte"/>
        <w:spacing w:before="230" w:line="266" w:lineRule="auto"/>
        <w:ind w:left="112" w:right="609"/>
        <w:jc w:val="both"/>
      </w:pPr>
      <w:r>
        <w:t>En 2018, le CAWaB a interpellé à plusieurs reprises les membres du gouvernement afin qu’ils poursuivent</w:t>
      </w:r>
      <w:r>
        <w:rPr>
          <w:spacing w:val="-8"/>
        </w:rPr>
        <w:t xml:space="preserve"> </w:t>
      </w:r>
      <w:r>
        <w:t>les</w:t>
      </w:r>
      <w:r>
        <w:rPr>
          <w:spacing w:val="-8"/>
        </w:rPr>
        <w:t xml:space="preserve"> </w:t>
      </w:r>
      <w:r>
        <w:t>travaux</w:t>
      </w:r>
      <w:r>
        <w:rPr>
          <w:spacing w:val="-7"/>
        </w:rPr>
        <w:t xml:space="preserve"> </w:t>
      </w:r>
      <w:r>
        <w:t>du</w:t>
      </w:r>
      <w:r>
        <w:rPr>
          <w:spacing w:val="-8"/>
        </w:rPr>
        <w:t xml:space="preserve"> </w:t>
      </w:r>
      <w:r>
        <w:rPr>
          <w:i/>
        </w:rPr>
        <w:t>Plan</w:t>
      </w:r>
      <w:r>
        <w:rPr>
          <w:i/>
          <w:spacing w:val="-8"/>
        </w:rPr>
        <w:t xml:space="preserve"> </w:t>
      </w:r>
      <w:r>
        <w:rPr>
          <w:i/>
        </w:rPr>
        <w:t>accessibilité</w:t>
      </w:r>
      <w:r>
        <w:t>.</w:t>
      </w:r>
      <w:r>
        <w:rPr>
          <w:spacing w:val="-7"/>
        </w:rPr>
        <w:t xml:space="preserve"> </w:t>
      </w:r>
      <w:r>
        <w:t>Une</w:t>
      </w:r>
      <w:r>
        <w:rPr>
          <w:spacing w:val="-8"/>
        </w:rPr>
        <w:t xml:space="preserve"> </w:t>
      </w:r>
      <w:r>
        <w:t>réunion</w:t>
      </w:r>
      <w:r>
        <w:rPr>
          <w:spacing w:val="-8"/>
        </w:rPr>
        <w:t xml:space="preserve"> </w:t>
      </w:r>
      <w:r>
        <w:t>avec</w:t>
      </w:r>
      <w:r>
        <w:rPr>
          <w:spacing w:val="-7"/>
        </w:rPr>
        <w:t xml:space="preserve"> </w:t>
      </w:r>
      <w:r>
        <w:t>le</w:t>
      </w:r>
      <w:r>
        <w:rPr>
          <w:spacing w:val="-8"/>
        </w:rPr>
        <w:t xml:space="preserve"> </w:t>
      </w:r>
      <w:r>
        <w:t>Cabinet</w:t>
      </w:r>
      <w:r>
        <w:rPr>
          <w:spacing w:val="-8"/>
        </w:rPr>
        <w:t xml:space="preserve"> </w:t>
      </w:r>
      <w:r>
        <w:t>de</w:t>
      </w:r>
      <w:r>
        <w:rPr>
          <w:spacing w:val="-7"/>
        </w:rPr>
        <w:t xml:space="preserve"> </w:t>
      </w:r>
      <w:r>
        <w:t>la</w:t>
      </w:r>
      <w:r>
        <w:rPr>
          <w:spacing w:val="-8"/>
        </w:rPr>
        <w:t xml:space="preserve"> </w:t>
      </w:r>
      <w:r>
        <w:t>Ministre</w:t>
      </w:r>
      <w:r>
        <w:rPr>
          <w:spacing w:val="-8"/>
        </w:rPr>
        <w:t xml:space="preserve"> </w:t>
      </w:r>
      <w:r>
        <w:rPr>
          <w:spacing w:val="-15"/>
        </w:rPr>
        <w:t xml:space="preserve">Gréoli </w:t>
      </w:r>
      <w:r>
        <w:t>s’est tenue en septembre 2018, afin d’assurer un suivi du plan qui ne sera malheureusement pas entièrement mis en œuvre à la fin de la législature en mai 2019. Le CAWaB militera      dès l’arrivée du nouveau go</w:t>
      </w:r>
      <w:r>
        <w:t>uvernement wallon pour un plan accessibilité plus complet, contraignant et assorti de budgets et délais mieux</w:t>
      </w:r>
      <w:r>
        <w:rPr>
          <w:spacing w:val="20"/>
        </w:rPr>
        <w:t xml:space="preserve"> </w:t>
      </w:r>
      <w:r>
        <w:t>définis.</w:t>
      </w:r>
    </w:p>
    <w:p w14:paraId="69AEE1BA" w14:textId="77777777" w:rsidR="00C37C8D" w:rsidRDefault="00C37C8D">
      <w:pPr>
        <w:pStyle w:val="Corpsdetexte"/>
        <w:spacing w:before="5"/>
        <w:rPr>
          <w:sz w:val="21"/>
        </w:rPr>
      </w:pPr>
    </w:p>
    <w:p w14:paraId="69AEE1BB" w14:textId="77777777" w:rsidR="00C37C8D" w:rsidRDefault="007828AB" w:rsidP="00581F20">
      <w:pPr>
        <w:pStyle w:val="Titre2"/>
      </w:pPr>
      <w:bookmarkStart w:id="58" w:name="_Toc15380923"/>
      <w:r>
        <w:t>TRANSPORTS PUBLICS EN WALLONIE</w:t>
      </w:r>
      <w:bookmarkEnd w:id="58"/>
    </w:p>
    <w:p w14:paraId="69AEE1BC" w14:textId="77777777" w:rsidR="00C37C8D" w:rsidRDefault="007828AB">
      <w:pPr>
        <w:pStyle w:val="Corpsdetexte"/>
        <w:spacing w:before="301" w:line="266" w:lineRule="auto"/>
        <w:ind w:left="112" w:right="610"/>
        <w:jc w:val="both"/>
      </w:pPr>
      <w:r>
        <w:t>La thématique des transports publics, tant à Bruxelles qu’en Wallonie, a occupé une place importante au sein du CAWaB en 2018.</w:t>
      </w:r>
    </w:p>
    <w:p w14:paraId="69AEE1BD" w14:textId="77777777" w:rsidR="00C37C8D" w:rsidRDefault="007828AB">
      <w:pPr>
        <w:pStyle w:val="Corpsdetexte"/>
        <w:spacing w:before="228" w:line="266" w:lineRule="auto"/>
        <w:ind w:left="112" w:right="610"/>
        <w:jc w:val="both"/>
      </w:pPr>
      <w:r>
        <w:t>En effet, depuis novembre 2016, de nombreuses actions sont mises en œuvre sur le terrain pour rendre plus accessibles les transpo</w:t>
      </w:r>
      <w:r>
        <w:t>rts en commun wallons : campagne de</w:t>
      </w:r>
      <w:r>
        <w:rPr>
          <w:spacing w:val="-31"/>
        </w:rPr>
        <w:t xml:space="preserve"> </w:t>
      </w:r>
      <w:r>
        <w:t>sensibilisation, formation des chauffeurs, aménagements</w:t>
      </w:r>
      <w:r>
        <w:rPr>
          <w:spacing w:val="10"/>
        </w:rPr>
        <w:t xml:space="preserve"> </w:t>
      </w:r>
      <w:r>
        <w:t>d’arrêts,…</w:t>
      </w:r>
    </w:p>
    <w:p w14:paraId="69AEE1BE" w14:textId="77777777" w:rsidR="00C37C8D" w:rsidRDefault="007828AB">
      <w:pPr>
        <w:pStyle w:val="Corpsdetexte"/>
        <w:spacing w:before="228" w:line="266" w:lineRule="auto"/>
        <w:ind w:left="112" w:right="609"/>
        <w:jc w:val="both"/>
      </w:pPr>
      <w:r>
        <w:t>Le</w:t>
      </w:r>
      <w:r>
        <w:rPr>
          <w:spacing w:val="-13"/>
        </w:rPr>
        <w:t xml:space="preserve"> </w:t>
      </w:r>
      <w:r>
        <w:t>renouvellement</w:t>
      </w:r>
      <w:r>
        <w:rPr>
          <w:spacing w:val="-12"/>
        </w:rPr>
        <w:t xml:space="preserve"> </w:t>
      </w:r>
      <w:r>
        <w:t>de</w:t>
      </w:r>
      <w:r>
        <w:rPr>
          <w:spacing w:val="-12"/>
        </w:rPr>
        <w:t xml:space="preserve"> </w:t>
      </w:r>
      <w:r>
        <w:t>la</w:t>
      </w:r>
      <w:r>
        <w:rPr>
          <w:spacing w:val="-13"/>
        </w:rPr>
        <w:t xml:space="preserve"> </w:t>
      </w:r>
      <w:r>
        <w:t>convention</w:t>
      </w:r>
      <w:r>
        <w:rPr>
          <w:spacing w:val="-12"/>
        </w:rPr>
        <w:t xml:space="preserve"> </w:t>
      </w:r>
      <w:r>
        <w:t>liant</w:t>
      </w:r>
      <w:r>
        <w:rPr>
          <w:spacing w:val="-12"/>
        </w:rPr>
        <w:t xml:space="preserve"> </w:t>
      </w:r>
      <w:r>
        <w:t>la</w:t>
      </w:r>
      <w:r>
        <w:rPr>
          <w:spacing w:val="-12"/>
        </w:rPr>
        <w:t xml:space="preserve"> </w:t>
      </w:r>
      <w:r>
        <w:t>SRWT</w:t>
      </w:r>
      <w:r>
        <w:rPr>
          <w:spacing w:val="-13"/>
        </w:rPr>
        <w:t xml:space="preserve"> </w:t>
      </w:r>
      <w:r>
        <w:t>et</w:t>
      </w:r>
      <w:r>
        <w:rPr>
          <w:spacing w:val="-12"/>
        </w:rPr>
        <w:t xml:space="preserve"> </w:t>
      </w:r>
      <w:r>
        <w:t>le</w:t>
      </w:r>
      <w:r>
        <w:rPr>
          <w:spacing w:val="-12"/>
        </w:rPr>
        <w:t xml:space="preserve"> </w:t>
      </w:r>
      <w:r>
        <w:t>CAWaB</w:t>
      </w:r>
      <w:r>
        <w:rPr>
          <w:spacing w:val="-12"/>
        </w:rPr>
        <w:t xml:space="preserve"> </w:t>
      </w:r>
      <w:r>
        <w:t>aurait</w:t>
      </w:r>
      <w:r>
        <w:rPr>
          <w:spacing w:val="-13"/>
        </w:rPr>
        <w:t xml:space="preserve"> </w:t>
      </w:r>
      <w:r>
        <w:t>dû</w:t>
      </w:r>
      <w:r>
        <w:rPr>
          <w:spacing w:val="-12"/>
        </w:rPr>
        <w:t xml:space="preserve"> </w:t>
      </w:r>
      <w:r>
        <w:t>être</w:t>
      </w:r>
      <w:r>
        <w:rPr>
          <w:spacing w:val="-12"/>
        </w:rPr>
        <w:t xml:space="preserve"> </w:t>
      </w:r>
      <w:r>
        <w:t>signé</w:t>
      </w:r>
      <w:r>
        <w:rPr>
          <w:spacing w:val="-13"/>
        </w:rPr>
        <w:t xml:space="preserve"> </w:t>
      </w:r>
      <w:r>
        <w:t>début</w:t>
      </w:r>
      <w:r>
        <w:rPr>
          <w:spacing w:val="-12"/>
        </w:rPr>
        <w:t xml:space="preserve"> </w:t>
      </w:r>
      <w:r>
        <w:t>2017. C’est après de nombreux mois que cette convention entre l’O</w:t>
      </w:r>
      <w:r>
        <w:t>TW et le CAWaB a finalement été signée au printemps 2018. Cette convention, regroupe l’ensemble des revendications suivantes</w:t>
      </w:r>
      <w:r>
        <w:rPr>
          <w:spacing w:val="2"/>
        </w:rPr>
        <w:t xml:space="preserve"> </w:t>
      </w:r>
      <w:r>
        <w:t>:</w:t>
      </w:r>
    </w:p>
    <w:p w14:paraId="69AEE1BF" w14:textId="77777777" w:rsidR="00C37C8D" w:rsidRDefault="00C37C8D">
      <w:pPr>
        <w:spacing w:line="266" w:lineRule="auto"/>
        <w:jc w:val="both"/>
        <w:sectPr w:rsidR="00C37C8D">
          <w:pgSz w:w="11910" w:h="16840"/>
          <w:pgMar w:top="840" w:right="520" w:bottom="780" w:left="740" w:header="283" w:footer="588" w:gutter="0"/>
          <w:cols w:space="720"/>
        </w:sectPr>
      </w:pPr>
    </w:p>
    <w:p w14:paraId="69AEE1C0" w14:textId="77777777" w:rsidR="00C37C8D" w:rsidRDefault="00C37C8D">
      <w:pPr>
        <w:pStyle w:val="Corpsdetexte"/>
        <w:rPr>
          <w:sz w:val="20"/>
        </w:rPr>
      </w:pPr>
    </w:p>
    <w:p w14:paraId="69AEE1C1" w14:textId="77777777" w:rsidR="00C37C8D" w:rsidRDefault="00C37C8D">
      <w:pPr>
        <w:pStyle w:val="Corpsdetexte"/>
        <w:spacing w:before="9"/>
        <w:rPr>
          <w:sz w:val="21"/>
        </w:rPr>
      </w:pPr>
    </w:p>
    <w:p w14:paraId="69AEE1C2" w14:textId="77777777" w:rsidR="00C37C8D" w:rsidRDefault="007828AB">
      <w:pPr>
        <w:pStyle w:val="Paragraphedeliste"/>
        <w:numPr>
          <w:ilvl w:val="0"/>
          <w:numId w:val="1"/>
        </w:numPr>
        <w:tabs>
          <w:tab w:val="left" w:pos="339"/>
        </w:tabs>
        <w:spacing w:before="0"/>
        <w:ind w:hanging="226"/>
      </w:pPr>
      <w:r>
        <w:t>l’aménagement des</w:t>
      </w:r>
      <w:r>
        <w:rPr>
          <w:spacing w:val="4"/>
        </w:rPr>
        <w:t xml:space="preserve"> </w:t>
      </w:r>
      <w:r>
        <w:t>arrêts,</w:t>
      </w:r>
    </w:p>
    <w:p w14:paraId="69AEE1C3" w14:textId="77777777" w:rsidR="00C37C8D" w:rsidRDefault="007828AB">
      <w:pPr>
        <w:pStyle w:val="Paragraphedeliste"/>
        <w:numPr>
          <w:ilvl w:val="0"/>
          <w:numId w:val="1"/>
        </w:numPr>
        <w:tabs>
          <w:tab w:val="left" w:pos="339"/>
        </w:tabs>
        <w:spacing w:before="200"/>
        <w:ind w:hanging="226"/>
      </w:pPr>
      <w:r>
        <w:t>l’adaptation du matériel</w:t>
      </w:r>
      <w:r>
        <w:rPr>
          <w:spacing w:val="6"/>
        </w:rPr>
        <w:t xml:space="preserve"> </w:t>
      </w:r>
      <w:r>
        <w:t>roulant,</w:t>
      </w:r>
    </w:p>
    <w:p w14:paraId="69AEE1C4" w14:textId="77777777" w:rsidR="00C37C8D" w:rsidRDefault="007828AB">
      <w:pPr>
        <w:pStyle w:val="Paragraphedeliste"/>
        <w:numPr>
          <w:ilvl w:val="0"/>
          <w:numId w:val="1"/>
        </w:numPr>
        <w:tabs>
          <w:tab w:val="left" w:pos="339"/>
        </w:tabs>
        <w:spacing w:before="200" w:line="266" w:lineRule="auto"/>
        <w:ind w:right="525" w:hanging="226"/>
      </w:pPr>
      <w:r>
        <w:t xml:space="preserve">la procédure d’embarquement des chaises roulantes (y compris l’aide éventuelle </w:t>
      </w:r>
      <w:r>
        <w:rPr>
          <w:spacing w:val="-117"/>
        </w:rPr>
        <w:t>des</w:t>
      </w:r>
      <w:r>
        <w:rPr>
          <w:spacing w:val="-59"/>
        </w:rPr>
        <w:t xml:space="preserve"> </w:t>
      </w:r>
      <w:r>
        <w:t>chauffeurs),</w:t>
      </w:r>
    </w:p>
    <w:p w14:paraId="69AEE1C5" w14:textId="77777777" w:rsidR="00C37C8D" w:rsidRDefault="007828AB">
      <w:pPr>
        <w:pStyle w:val="Paragraphedeliste"/>
        <w:numPr>
          <w:ilvl w:val="0"/>
          <w:numId w:val="1"/>
        </w:numPr>
        <w:tabs>
          <w:tab w:val="left" w:pos="339"/>
        </w:tabs>
        <w:spacing w:before="172"/>
        <w:ind w:hanging="226"/>
      </w:pPr>
      <w:r>
        <w:t>les divers canaux d’information spécifiques aux</w:t>
      </w:r>
      <w:r>
        <w:rPr>
          <w:spacing w:val="14"/>
        </w:rPr>
        <w:t xml:space="preserve"> </w:t>
      </w:r>
      <w:r>
        <w:t>PMR,</w:t>
      </w:r>
    </w:p>
    <w:p w14:paraId="69AEE1C6" w14:textId="77777777" w:rsidR="00C37C8D" w:rsidRDefault="007828AB">
      <w:pPr>
        <w:pStyle w:val="Paragraphedeliste"/>
        <w:numPr>
          <w:ilvl w:val="0"/>
          <w:numId w:val="1"/>
        </w:numPr>
        <w:tabs>
          <w:tab w:val="left" w:pos="339"/>
        </w:tabs>
        <w:spacing w:before="200"/>
        <w:ind w:hanging="226"/>
      </w:pPr>
      <w:r>
        <w:t>la formation du</w:t>
      </w:r>
      <w:r>
        <w:rPr>
          <w:spacing w:val="6"/>
        </w:rPr>
        <w:t xml:space="preserve"> </w:t>
      </w:r>
      <w:r>
        <w:t>personnel,</w:t>
      </w:r>
    </w:p>
    <w:p w14:paraId="69AEE1C7" w14:textId="77777777" w:rsidR="00C37C8D" w:rsidRDefault="007828AB">
      <w:pPr>
        <w:pStyle w:val="Paragraphedeliste"/>
        <w:numPr>
          <w:ilvl w:val="0"/>
          <w:numId w:val="1"/>
        </w:numPr>
        <w:tabs>
          <w:tab w:val="left" w:pos="339"/>
        </w:tabs>
        <w:spacing w:before="200"/>
        <w:ind w:hanging="226"/>
      </w:pPr>
      <w:r>
        <w:t>la sonorisation de l’annonce des</w:t>
      </w:r>
      <w:r>
        <w:rPr>
          <w:spacing w:val="11"/>
        </w:rPr>
        <w:t xml:space="preserve"> </w:t>
      </w:r>
      <w:r>
        <w:t>arrêts,</w:t>
      </w:r>
    </w:p>
    <w:p w14:paraId="69AEE1C8" w14:textId="12C78548" w:rsidR="00C37C8D" w:rsidRDefault="007828AB">
      <w:pPr>
        <w:pStyle w:val="Paragraphedeliste"/>
        <w:numPr>
          <w:ilvl w:val="0"/>
          <w:numId w:val="1"/>
        </w:numPr>
        <w:tabs>
          <w:tab w:val="left" w:pos="339"/>
        </w:tabs>
        <w:spacing w:before="201" w:line="266" w:lineRule="auto"/>
        <w:ind w:right="524" w:hanging="226"/>
        <w:jc w:val="both"/>
      </w:pPr>
      <w:r>
        <w:t>les modalités de suivi des avancées par la mise en place d’un comité de pilotage qui</w:t>
      </w:r>
      <w:r w:rsidR="00581F20">
        <w:t xml:space="preserve"> réunit </w:t>
      </w:r>
      <w:r>
        <w:t>périodiquement les représentants des associations de PMR et les opérateurs de transport public.</w:t>
      </w:r>
    </w:p>
    <w:p w14:paraId="69AEE1C9" w14:textId="77777777" w:rsidR="00C37C8D" w:rsidRDefault="007828AB">
      <w:pPr>
        <w:pStyle w:val="Corpsdetexte"/>
        <w:spacing w:before="172"/>
        <w:ind w:left="112"/>
      </w:pPr>
      <w:r>
        <w:t>Le Comité de pilotage s’est réuni à deux reprises en 2018, en juin e</w:t>
      </w:r>
      <w:r>
        <w:t>t décembre.</w:t>
      </w:r>
    </w:p>
    <w:p w14:paraId="69AEE1CA" w14:textId="77777777" w:rsidR="00C37C8D" w:rsidRDefault="00C37C8D">
      <w:pPr>
        <w:pStyle w:val="Corpsdetexte"/>
        <w:spacing w:before="11"/>
        <w:rPr>
          <w:sz w:val="20"/>
        </w:rPr>
      </w:pPr>
    </w:p>
    <w:p w14:paraId="69AEE1CB" w14:textId="77777777" w:rsidR="00C37C8D" w:rsidRDefault="007828AB">
      <w:pPr>
        <w:pStyle w:val="Corpsdetexte"/>
        <w:spacing w:line="266" w:lineRule="auto"/>
        <w:ind w:left="112" w:right="526"/>
        <w:jc w:val="both"/>
      </w:pPr>
      <w:r>
        <w:t>Le groupe de travail du CAWaB spécifique aux transports wallons s’est réuni en février et a participé au mois d’octobre à une visite des bus à Namur visés par une expérience pilote d’annonce sonore et visuelle des arrêts.</w:t>
      </w:r>
    </w:p>
    <w:p w14:paraId="69AEE1CC" w14:textId="77777777" w:rsidR="00C37C8D" w:rsidRDefault="00C37C8D">
      <w:pPr>
        <w:pStyle w:val="Corpsdetexte"/>
        <w:spacing w:before="4"/>
        <w:rPr>
          <w:sz w:val="21"/>
        </w:rPr>
      </w:pPr>
    </w:p>
    <w:p w14:paraId="69AEE1CD" w14:textId="77777777" w:rsidR="00C37C8D" w:rsidRDefault="007828AB" w:rsidP="00581F20">
      <w:pPr>
        <w:pStyle w:val="Titre2"/>
      </w:pPr>
      <w:bookmarkStart w:id="59" w:name="_Toc15380924"/>
      <w:r>
        <w:t>TRANSPORTS PUBLICS À</w:t>
      </w:r>
      <w:r>
        <w:t xml:space="preserve"> BRUXELLES</w:t>
      </w:r>
      <w:bookmarkEnd w:id="59"/>
    </w:p>
    <w:p w14:paraId="373EE113" w14:textId="6707AD55" w:rsidR="00581F20" w:rsidRDefault="007828AB" w:rsidP="00581F20">
      <w:pPr>
        <w:pStyle w:val="Corpsdetexte"/>
        <w:spacing w:before="300" w:line="266" w:lineRule="auto"/>
        <w:ind w:left="112" w:right="523"/>
        <w:jc w:val="both"/>
      </w:pPr>
      <w:r>
        <w:t>Très actif également, le groupe de travail pour l’accessibilité des transports publics bruxellois suit de près l’évolution de l’accessibilité de la STIB, mais aussi des voiries, espaces publics et des taxis bruxellois. Cela entre autre via la pa</w:t>
      </w:r>
      <w:r>
        <w:t>rticipation régulière aux réunions (une vingtaine sur l’année) de la Commission Régionale de la Mobilité (CRM), mais également aux sous- groupes de travail de cette Commission : la CRM-PMR et la CRM-Modes Actifs. Le Collectif bénéficiait à cet effet en 201</w:t>
      </w:r>
      <w:r>
        <w:t>8 d’une subvention de Bruxelles-Mobilité.</w:t>
      </w:r>
    </w:p>
    <w:p w14:paraId="69AEE1CF" w14:textId="77777777" w:rsidR="00C37C8D" w:rsidRDefault="007828AB" w:rsidP="00581F20">
      <w:pPr>
        <w:pStyle w:val="Titre3"/>
      </w:pPr>
      <w:r>
        <w:t>STIB</w:t>
      </w:r>
    </w:p>
    <w:p w14:paraId="69AEE1D0" w14:textId="77777777" w:rsidR="00C37C8D" w:rsidRDefault="007828AB">
      <w:pPr>
        <w:spacing w:before="249" w:line="266" w:lineRule="auto"/>
        <w:ind w:left="112" w:right="521"/>
        <w:jc w:val="both"/>
      </w:pPr>
      <w:r>
        <w:t>E</w:t>
      </w:r>
      <w:r>
        <w:t xml:space="preserve">n ce qui concerne l’accessibilité des services de la STIB, le CAWaB et Unia ont publié en    juin 2018 la mise à jour de leurs </w:t>
      </w:r>
      <w:hyperlink r:id="rId24">
        <w:r>
          <w:rPr>
            <w:b/>
            <w:color w:val="206FB7"/>
          </w:rPr>
          <w:t xml:space="preserve">recommandations sur « l’accessibilité des infrastructures </w:t>
        </w:r>
        <w:r>
          <w:rPr>
            <w:b/>
            <w:color w:val="206FB7"/>
            <w:spacing w:val="-76"/>
          </w:rPr>
          <w:t>et</w:t>
        </w:r>
      </w:hyperlink>
      <w:r>
        <w:rPr>
          <w:b/>
          <w:color w:val="206FB7"/>
          <w:spacing w:val="388"/>
        </w:rPr>
        <w:t xml:space="preserve"> </w:t>
      </w:r>
      <w:hyperlink r:id="rId25">
        <w:r>
          <w:rPr>
            <w:b/>
            <w:color w:val="206FB7"/>
          </w:rPr>
          <w:t>des équipements de la STIB pour les personnes en situa</w:t>
        </w:r>
        <w:r>
          <w:rPr>
            <w:b/>
            <w:color w:val="206FB7"/>
          </w:rPr>
          <w:t xml:space="preserve">tion de handicap </w:t>
        </w:r>
      </w:hyperlink>
      <w:r>
        <w:t xml:space="preserve">» à </w:t>
      </w:r>
      <w:r>
        <w:rPr>
          <w:spacing w:val="-16"/>
        </w:rPr>
        <w:t xml:space="preserve">l’attention </w:t>
      </w:r>
      <w:r>
        <w:t>des décideurs et de l’opérateur bruxellois de</w:t>
      </w:r>
      <w:r>
        <w:rPr>
          <w:spacing w:val="17"/>
        </w:rPr>
        <w:t xml:space="preserve"> </w:t>
      </w:r>
      <w:r>
        <w:t>transport.</w:t>
      </w:r>
    </w:p>
    <w:p w14:paraId="69AEE1D1" w14:textId="77777777" w:rsidR="00C37C8D" w:rsidRDefault="007828AB">
      <w:pPr>
        <w:pStyle w:val="Corpsdetexte"/>
        <w:spacing w:before="229" w:line="266" w:lineRule="auto"/>
        <w:ind w:left="112" w:right="526"/>
        <w:jc w:val="both"/>
      </w:pPr>
      <w:r>
        <w:t>En 2017, une étude a été commandée par Bruxelles-Mobilité pour établir un plan stratégique de mise en accessibilité des services de la STIB à un consortium de 4 bureaux experts en mobilité. Dans ce cadre, le CAWaB a participé début 2018 aux relectures fina</w:t>
      </w:r>
      <w:r>
        <w:t>les, ainsi qu’au comité d’accompagnement de cette mission commanditée par Bruxelles-Mobilité.</w:t>
      </w:r>
    </w:p>
    <w:p w14:paraId="69AEE1D2" w14:textId="77777777" w:rsidR="00C37C8D" w:rsidRDefault="007828AB">
      <w:pPr>
        <w:pStyle w:val="Corpsdetexte"/>
        <w:spacing w:before="229" w:line="266" w:lineRule="auto"/>
        <w:ind w:left="112" w:right="525"/>
        <w:jc w:val="both"/>
      </w:pPr>
      <w:r>
        <w:t>En février 2018, le CAWaB a visité la maquette des nouveaux métros M7 afin d’en évaluer les espaces multi-usagers. Encore en construction chez le fournisseur, que</w:t>
      </w:r>
      <w:r>
        <w:t>lques détails pourront être adaptés afin de rendre ces espaces plus confortables et sécurisés.</w:t>
      </w:r>
    </w:p>
    <w:p w14:paraId="69AEE1D3" w14:textId="77777777" w:rsidR="00C37C8D" w:rsidRDefault="007828AB">
      <w:pPr>
        <w:pStyle w:val="Corpsdetexte"/>
        <w:spacing w:before="228" w:line="266" w:lineRule="auto"/>
        <w:ind w:left="112" w:right="476"/>
      </w:pPr>
      <w:r>
        <w:t>En avril (à Bruxelles) et en juillet (à Anvers), le CAWaB accompagnait la STIB sur le terrain en vue d’essayer et de comparer des dispositifs d’embarquement (rampes) dans les</w:t>
      </w:r>
      <w:r>
        <w:rPr>
          <w:spacing w:val="58"/>
        </w:rPr>
        <w:t xml:space="preserve"> </w:t>
      </w:r>
      <w:r>
        <w:t>trams.</w:t>
      </w:r>
    </w:p>
    <w:p w14:paraId="69AEE1D4" w14:textId="77777777" w:rsidR="00C37C8D" w:rsidRDefault="00C37C8D">
      <w:pPr>
        <w:spacing w:line="266" w:lineRule="auto"/>
        <w:sectPr w:rsidR="00C37C8D">
          <w:pgSz w:w="11910" w:h="16840"/>
          <w:pgMar w:top="840" w:right="520" w:bottom="780" w:left="740" w:header="283" w:footer="588" w:gutter="0"/>
          <w:cols w:space="720"/>
        </w:sectPr>
      </w:pPr>
    </w:p>
    <w:p w14:paraId="69AEE1D5" w14:textId="77777777" w:rsidR="00C37C8D" w:rsidRDefault="00C37C8D">
      <w:pPr>
        <w:pStyle w:val="Corpsdetexte"/>
        <w:rPr>
          <w:sz w:val="20"/>
        </w:rPr>
      </w:pPr>
    </w:p>
    <w:p w14:paraId="69AEE1D6" w14:textId="77777777" w:rsidR="00C37C8D" w:rsidRDefault="00C37C8D">
      <w:pPr>
        <w:pStyle w:val="Corpsdetexte"/>
        <w:spacing w:before="2"/>
        <w:rPr>
          <w:sz w:val="18"/>
        </w:rPr>
      </w:pPr>
    </w:p>
    <w:p w14:paraId="69AEE1D7" w14:textId="77777777" w:rsidR="00C37C8D" w:rsidRDefault="007828AB">
      <w:pPr>
        <w:pStyle w:val="Corpsdetexte"/>
        <w:spacing w:before="100" w:line="266" w:lineRule="auto"/>
        <w:ind w:left="112" w:right="696"/>
        <w:jc w:val="both"/>
      </w:pPr>
      <w:r>
        <w:t>Les lignes de tram 9 et 8 ont été respectivement inaug</w:t>
      </w:r>
      <w:r>
        <w:t>urées le 1er et le 28 septembre 2018. Le CAWaB était invité pour ces événements, mais également quelques jours (heures) avant, pour visiter les nouvelles infrastructures.</w:t>
      </w:r>
    </w:p>
    <w:p w14:paraId="69AEE1D8" w14:textId="77777777" w:rsidR="00C37C8D" w:rsidRDefault="007828AB">
      <w:pPr>
        <w:pStyle w:val="Corpsdetexte"/>
        <w:spacing w:before="229" w:line="266" w:lineRule="auto"/>
        <w:ind w:left="112" w:right="696"/>
        <w:jc w:val="both"/>
      </w:pPr>
      <w:r>
        <w:t xml:space="preserve">Bien que le Ministre et la STIB promettaient une nouvelle ligne de tram 9 accessible </w:t>
      </w:r>
      <w:r>
        <w:t>en autonomie,</w:t>
      </w:r>
      <w:r>
        <w:rPr>
          <w:spacing w:val="-5"/>
        </w:rPr>
        <w:t xml:space="preserve"> </w:t>
      </w:r>
      <w:r>
        <w:t>lors</w:t>
      </w:r>
      <w:r>
        <w:rPr>
          <w:spacing w:val="-5"/>
        </w:rPr>
        <w:t xml:space="preserve"> </w:t>
      </w:r>
      <w:r>
        <w:t>de</w:t>
      </w:r>
      <w:r>
        <w:rPr>
          <w:spacing w:val="-5"/>
        </w:rPr>
        <w:t xml:space="preserve"> </w:t>
      </w:r>
      <w:r>
        <w:t>son</w:t>
      </w:r>
      <w:r>
        <w:rPr>
          <w:spacing w:val="-4"/>
        </w:rPr>
        <w:t xml:space="preserve"> </w:t>
      </w:r>
      <w:r>
        <w:t>inauguration,</w:t>
      </w:r>
      <w:r>
        <w:rPr>
          <w:spacing w:val="-5"/>
        </w:rPr>
        <w:t xml:space="preserve"> </w:t>
      </w:r>
      <w:r>
        <w:t>de</w:t>
      </w:r>
      <w:r>
        <w:rPr>
          <w:spacing w:val="-5"/>
        </w:rPr>
        <w:t xml:space="preserve"> </w:t>
      </w:r>
      <w:r>
        <w:t>nombreux</w:t>
      </w:r>
      <w:r>
        <w:rPr>
          <w:spacing w:val="-4"/>
        </w:rPr>
        <w:t xml:space="preserve"> </w:t>
      </w:r>
      <w:r>
        <w:t>manquements</w:t>
      </w:r>
      <w:r>
        <w:rPr>
          <w:spacing w:val="-5"/>
        </w:rPr>
        <w:t xml:space="preserve"> </w:t>
      </w:r>
      <w:r>
        <w:t>ont</w:t>
      </w:r>
      <w:r>
        <w:rPr>
          <w:spacing w:val="-5"/>
        </w:rPr>
        <w:t xml:space="preserve"> </w:t>
      </w:r>
      <w:r>
        <w:t>été</w:t>
      </w:r>
      <w:r>
        <w:rPr>
          <w:spacing w:val="-5"/>
        </w:rPr>
        <w:t xml:space="preserve"> </w:t>
      </w:r>
      <w:r>
        <w:t>signalés.</w:t>
      </w:r>
      <w:r>
        <w:rPr>
          <w:spacing w:val="-4"/>
        </w:rPr>
        <w:t xml:space="preserve"> </w:t>
      </w:r>
      <w:r>
        <w:t>Ce</w:t>
      </w:r>
      <w:r>
        <w:rPr>
          <w:spacing w:val="-5"/>
        </w:rPr>
        <w:t xml:space="preserve"> </w:t>
      </w:r>
      <w:r>
        <w:t xml:space="preserve">projet prometteur sur papier et lors des premiers essais est toujours à ce jour au stade de </w:t>
      </w:r>
      <w:r>
        <w:rPr>
          <w:spacing w:val="-12"/>
        </w:rPr>
        <w:t xml:space="preserve">prototype </w:t>
      </w:r>
      <w:r>
        <w:t>et de projet et se révèle être une déception importante pour les</w:t>
      </w:r>
      <w:r>
        <w:rPr>
          <w:spacing w:val="41"/>
        </w:rPr>
        <w:t xml:space="preserve"> </w:t>
      </w:r>
      <w:r>
        <w:t>asso</w:t>
      </w:r>
      <w:r>
        <w:t>ciations.</w:t>
      </w:r>
    </w:p>
    <w:p w14:paraId="69AEE1D9" w14:textId="77777777" w:rsidR="00C37C8D" w:rsidRDefault="007828AB">
      <w:pPr>
        <w:pStyle w:val="Corpsdetexte"/>
        <w:spacing w:before="229" w:line="266" w:lineRule="auto"/>
        <w:ind w:left="112" w:right="694"/>
        <w:jc w:val="both"/>
      </w:pPr>
      <w:r>
        <w:t>La ligne 8 représente elle aussi une autre amertume. Nouveau tronçon, flambant neuf, avec des lacunes importantes, absence de dalles podotactiles aux traversées, pas d’ascenseur  à la station multimodale de « Rodebeek ». Mécontentes, les associat</w:t>
      </w:r>
      <w:r>
        <w:t>ions du CAWaB l’ont fait savoir dans la presse et via des interpellations du Ministre de la Mobilité, des Directeurs Généraux de Bruxelles-Mobilité et de la</w:t>
      </w:r>
      <w:r>
        <w:rPr>
          <w:spacing w:val="14"/>
        </w:rPr>
        <w:t xml:space="preserve"> </w:t>
      </w:r>
      <w:r>
        <w:t>STIB.</w:t>
      </w:r>
    </w:p>
    <w:p w14:paraId="69AEE1DA" w14:textId="77777777" w:rsidR="00C37C8D" w:rsidRDefault="007828AB">
      <w:pPr>
        <w:pStyle w:val="Corpsdetexte"/>
        <w:spacing w:before="2"/>
        <w:rPr>
          <w:sz w:val="13"/>
        </w:rPr>
      </w:pPr>
      <w:r>
        <w:rPr>
          <w:noProof/>
        </w:rPr>
        <w:drawing>
          <wp:anchor distT="0" distB="0" distL="0" distR="0" simplePos="0" relativeHeight="251639296" behindDoc="0" locked="0" layoutInCell="1" allowOverlap="1" wp14:anchorId="69AEE2A6" wp14:editId="24ED226F">
            <wp:simplePos x="0" y="0"/>
            <wp:positionH relativeFrom="page">
              <wp:posOffset>1333131</wp:posOffset>
            </wp:positionH>
            <wp:positionV relativeFrom="paragraph">
              <wp:posOffset>127746</wp:posOffset>
            </wp:positionV>
            <wp:extent cx="4366462" cy="2471928"/>
            <wp:effectExtent l="0" t="0" r="0" b="0"/>
            <wp:wrapTopAndBottom/>
            <wp:docPr id="11" name="image10.png">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10.png"/>
                    <pic:cNvPicPr/>
                  </pic:nvPicPr>
                  <pic:blipFill>
                    <a:blip r:embed="rId26" cstate="print"/>
                    <a:stretch>
                      <a:fillRect/>
                    </a:stretch>
                  </pic:blipFill>
                  <pic:spPr>
                    <a:xfrm>
                      <a:off x="0" y="0"/>
                      <a:ext cx="4366462" cy="2471928"/>
                    </a:xfrm>
                    <a:prstGeom prst="rect">
                      <a:avLst/>
                    </a:prstGeom>
                  </pic:spPr>
                </pic:pic>
              </a:graphicData>
            </a:graphic>
          </wp:anchor>
        </w:drawing>
      </w:r>
    </w:p>
    <w:p w14:paraId="69AEE1DB" w14:textId="77777777" w:rsidR="00C37C8D" w:rsidRDefault="007828AB">
      <w:pPr>
        <w:ind w:left="2367"/>
        <w:rPr>
          <w:i/>
          <w:sz w:val="18"/>
        </w:rPr>
      </w:pPr>
      <w:r>
        <w:rPr>
          <w:i/>
          <w:sz w:val="18"/>
        </w:rPr>
        <w:t>Inauguration en grandes pompes de la ligne de tram 8</w:t>
      </w:r>
    </w:p>
    <w:p w14:paraId="69AEE1DC" w14:textId="77777777" w:rsidR="00C37C8D" w:rsidRDefault="007828AB">
      <w:pPr>
        <w:pStyle w:val="Corpsdetexte"/>
        <w:spacing w:before="2"/>
        <w:rPr>
          <w:i/>
          <w:sz w:val="24"/>
        </w:rPr>
      </w:pPr>
      <w:r>
        <w:rPr>
          <w:noProof/>
        </w:rPr>
        <w:drawing>
          <wp:anchor distT="0" distB="0" distL="0" distR="0" simplePos="0" relativeHeight="251645440" behindDoc="0" locked="0" layoutInCell="1" allowOverlap="1" wp14:anchorId="69AEE2A8" wp14:editId="69AEE2A9">
            <wp:simplePos x="0" y="0"/>
            <wp:positionH relativeFrom="page">
              <wp:posOffset>2071128</wp:posOffset>
            </wp:positionH>
            <wp:positionV relativeFrom="paragraph">
              <wp:posOffset>213097</wp:posOffset>
            </wp:positionV>
            <wp:extent cx="2888377" cy="2593848"/>
            <wp:effectExtent l="0" t="0" r="0" b="0"/>
            <wp:wrapTopAndBottom/>
            <wp:docPr id="13" name="image11.png" descr="Présence de lacunes importantes sur la ligne 8 qui empêche une personne en chaise roulante de pouvoir embarquer en toute autonom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11.png"/>
                    <pic:cNvPicPr/>
                  </pic:nvPicPr>
                  <pic:blipFill>
                    <a:blip r:embed="rId27" cstate="print"/>
                    <a:stretch>
                      <a:fillRect/>
                    </a:stretch>
                  </pic:blipFill>
                  <pic:spPr>
                    <a:xfrm>
                      <a:off x="0" y="0"/>
                      <a:ext cx="2888377" cy="2593848"/>
                    </a:xfrm>
                    <a:prstGeom prst="rect">
                      <a:avLst/>
                    </a:prstGeom>
                  </pic:spPr>
                </pic:pic>
              </a:graphicData>
            </a:graphic>
          </wp:anchor>
        </w:drawing>
      </w:r>
    </w:p>
    <w:p w14:paraId="69AEE1DD" w14:textId="77777777" w:rsidR="00C37C8D" w:rsidRDefault="007828AB">
      <w:pPr>
        <w:spacing w:line="326" w:lineRule="auto"/>
        <w:ind w:left="2709" w:right="3777" w:hanging="3"/>
        <w:jc w:val="center"/>
        <w:rPr>
          <w:i/>
          <w:sz w:val="18"/>
        </w:rPr>
      </w:pPr>
      <w:r>
        <w:rPr>
          <w:i/>
          <w:sz w:val="18"/>
        </w:rPr>
        <w:t xml:space="preserve">Présence de lacunes importantes sur </w:t>
      </w:r>
      <w:r>
        <w:rPr>
          <w:i/>
          <w:sz w:val="18"/>
        </w:rPr>
        <w:t xml:space="preserve">la ligne </w:t>
      </w:r>
      <w:r>
        <w:rPr>
          <w:i/>
          <w:spacing w:val="-178"/>
          <w:sz w:val="18"/>
        </w:rPr>
        <w:t>8</w:t>
      </w:r>
      <w:r>
        <w:rPr>
          <w:i/>
          <w:spacing w:val="-41"/>
          <w:sz w:val="18"/>
        </w:rPr>
        <w:t xml:space="preserve"> </w:t>
      </w:r>
      <w:r>
        <w:rPr>
          <w:i/>
          <w:sz w:val="18"/>
        </w:rPr>
        <w:t xml:space="preserve">qui empêche une personne en chaise </w:t>
      </w:r>
      <w:r>
        <w:rPr>
          <w:i/>
          <w:spacing w:val="-46"/>
          <w:sz w:val="18"/>
        </w:rPr>
        <w:t xml:space="preserve">roulante </w:t>
      </w:r>
      <w:r>
        <w:rPr>
          <w:i/>
          <w:sz w:val="18"/>
        </w:rPr>
        <w:t>de pouvoir embarquer en toute autonomie</w:t>
      </w:r>
    </w:p>
    <w:p w14:paraId="69AEE1DE" w14:textId="77777777" w:rsidR="00C37C8D" w:rsidRDefault="00C37C8D">
      <w:pPr>
        <w:spacing w:line="326" w:lineRule="auto"/>
        <w:jc w:val="center"/>
        <w:rPr>
          <w:sz w:val="18"/>
        </w:rPr>
        <w:sectPr w:rsidR="00C37C8D">
          <w:pgSz w:w="11910" w:h="16840"/>
          <w:pgMar w:top="840" w:right="520" w:bottom="780" w:left="740" w:header="283" w:footer="588" w:gutter="0"/>
          <w:cols w:space="720"/>
        </w:sectPr>
      </w:pPr>
    </w:p>
    <w:p w14:paraId="69AEE1DF" w14:textId="77777777" w:rsidR="00C37C8D" w:rsidRDefault="00C37C8D">
      <w:pPr>
        <w:pStyle w:val="Corpsdetexte"/>
        <w:rPr>
          <w:i/>
          <w:sz w:val="20"/>
        </w:rPr>
      </w:pPr>
    </w:p>
    <w:p w14:paraId="69AEE1E0" w14:textId="77777777" w:rsidR="00C37C8D" w:rsidRDefault="00C37C8D">
      <w:pPr>
        <w:pStyle w:val="Corpsdetexte"/>
        <w:spacing w:before="9"/>
        <w:rPr>
          <w:i/>
          <w:sz w:val="21"/>
        </w:rPr>
      </w:pPr>
    </w:p>
    <w:p w14:paraId="69AEE1E1" w14:textId="77777777" w:rsidR="00C37C8D" w:rsidRDefault="007828AB">
      <w:pPr>
        <w:pStyle w:val="Corpsdetexte"/>
        <w:spacing w:line="266" w:lineRule="auto"/>
        <w:ind w:left="112" w:right="470"/>
        <w:jc w:val="both"/>
      </w:pPr>
      <w:r>
        <w:t>En fin d’année, la STIB annonçait que son service Taxibus serait enfin disponible les dimanches et les jours fériés, une petite victoire après de nombreuses années d’interpellations et revendications des associations.</w:t>
      </w:r>
    </w:p>
    <w:p w14:paraId="69AEE1E2" w14:textId="77777777" w:rsidR="00C37C8D" w:rsidRDefault="007828AB">
      <w:pPr>
        <w:pStyle w:val="Corpsdetexte"/>
        <w:spacing w:before="228" w:line="266" w:lineRule="auto"/>
        <w:ind w:left="112" w:right="466"/>
        <w:jc w:val="both"/>
      </w:pPr>
      <w:r>
        <w:t>A côté de ces différents travaux concr</w:t>
      </w:r>
      <w:r>
        <w:t>ets, le CAWaB est resté en concertation régulière avec la STIB, le cabinet du Ministre de la Mobilité et Bruxelles-Mobilité durant toute l’année, dans le but de représenter les personnes à mobilité réduite, exposer leurs besoins, et remettre des avis sur l</w:t>
      </w:r>
      <w:r>
        <w:t>es projets de ces différents intervenants du transport public bruxellois.</w:t>
      </w:r>
    </w:p>
    <w:p w14:paraId="69AEE1E3" w14:textId="77777777" w:rsidR="00C37C8D" w:rsidRDefault="007828AB" w:rsidP="00581F20">
      <w:pPr>
        <w:pStyle w:val="Titre3"/>
      </w:pPr>
      <w:r>
        <w:t>Taxi</w:t>
      </w:r>
    </w:p>
    <w:p w14:paraId="69AEE1E4" w14:textId="77777777" w:rsidR="00C37C8D" w:rsidRDefault="007828AB">
      <w:pPr>
        <w:pStyle w:val="Corpsdetexte"/>
        <w:spacing w:before="248" w:line="266" w:lineRule="auto"/>
        <w:ind w:left="112" w:right="468"/>
        <w:jc w:val="both"/>
      </w:pPr>
      <w:r>
        <w:t>S</w:t>
      </w:r>
      <w:r>
        <w:t>uite à l’absence de prise en compte de l’accessibilité dans le Plan Taxi présenté en 2017 (et abandonné depuis lors), le CAWaB a interpellé en 2018 et rencontré le Cabinet de l</w:t>
      </w:r>
      <w:r>
        <w:t>a Mobilité et</w:t>
      </w:r>
      <w:r>
        <w:rPr>
          <w:spacing w:val="-13"/>
        </w:rPr>
        <w:t xml:space="preserve"> </w:t>
      </w:r>
      <w:r>
        <w:t>la</w:t>
      </w:r>
      <w:r>
        <w:rPr>
          <w:spacing w:val="-12"/>
        </w:rPr>
        <w:t xml:space="preserve"> </w:t>
      </w:r>
      <w:r>
        <w:t>Direction</w:t>
      </w:r>
      <w:r>
        <w:rPr>
          <w:spacing w:val="-13"/>
        </w:rPr>
        <w:t xml:space="preserve"> </w:t>
      </w:r>
      <w:r>
        <w:t>Taxi</w:t>
      </w:r>
      <w:r>
        <w:rPr>
          <w:spacing w:val="-12"/>
        </w:rPr>
        <w:t xml:space="preserve"> </w:t>
      </w:r>
      <w:r>
        <w:t>à</w:t>
      </w:r>
      <w:r>
        <w:rPr>
          <w:spacing w:val="-13"/>
        </w:rPr>
        <w:t xml:space="preserve"> </w:t>
      </w:r>
      <w:r>
        <w:t>plusieurs</w:t>
      </w:r>
      <w:r>
        <w:rPr>
          <w:spacing w:val="-12"/>
        </w:rPr>
        <w:t xml:space="preserve"> </w:t>
      </w:r>
      <w:r>
        <w:t>reprises.</w:t>
      </w:r>
      <w:r>
        <w:rPr>
          <w:spacing w:val="35"/>
        </w:rPr>
        <w:t xml:space="preserve"> </w:t>
      </w:r>
      <w:r>
        <w:t>En</w:t>
      </w:r>
      <w:r>
        <w:rPr>
          <w:spacing w:val="-13"/>
        </w:rPr>
        <w:t xml:space="preserve"> </w:t>
      </w:r>
      <w:r>
        <w:t>novembre,</w:t>
      </w:r>
      <w:r>
        <w:rPr>
          <w:spacing w:val="-12"/>
        </w:rPr>
        <w:t xml:space="preserve"> </w:t>
      </w:r>
      <w:r>
        <w:t>et</w:t>
      </w:r>
      <w:r>
        <w:rPr>
          <w:spacing w:val="-13"/>
        </w:rPr>
        <w:t xml:space="preserve"> </w:t>
      </w:r>
      <w:r>
        <w:t>à</w:t>
      </w:r>
      <w:r>
        <w:rPr>
          <w:spacing w:val="-12"/>
        </w:rPr>
        <w:t xml:space="preserve"> </w:t>
      </w:r>
      <w:r>
        <w:t>la</w:t>
      </w:r>
      <w:r>
        <w:rPr>
          <w:spacing w:val="-13"/>
        </w:rPr>
        <w:t xml:space="preserve"> </w:t>
      </w:r>
      <w:r>
        <w:t>demande</w:t>
      </w:r>
      <w:r>
        <w:rPr>
          <w:spacing w:val="-12"/>
        </w:rPr>
        <w:t xml:space="preserve"> </w:t>
      </w:r>
      <w:r>
        <w:t>du</w:t>
      </w:r>
      <w:r>
        <w:rPr>
          <w:spacing w:val="-13"/>
        </w:rPr>
        <w:t xml:space="preserve"> </w:t>
      </w:r>
      <w:r>
        <w:t>Ministre</w:t>
      </w:r>
      <w:r>
        <w:rPr>
          <w:spacing w:val="-12"/>
        </w:rPr>
        <w:t xml:space="preserve"> </w:t>
      </w:r>
      <w:r>
        <w:t>de</w:t>
      </w:r>
      <w:r>
        <w:rPr>
          <w:spacing w:val="-13"/>
        </w:rPr>
        <w:t xml:space="preserve"> </w:t>
      </w:r>
      <w:r>
        <w:t>la</w:t>
      </w:r>
      <w:r>
        <w:rPr>
          <w:spacing w:val="-12"/>
        </w:rPr>
        <w:t xml:space="preserve"> </w:t>
      </w:r>
      <w:r>
        <w:t xml:space="preserve">Mobilité, le CAWaB a soumis un </w:t>
      </w:r>
      <w:hyperlink r:id="rId28">
        <w:r>
          <w:rPr>
            <w:b/>
            <w:color w:val="206FB7"/>
          </w:rPr>
          <w:t>Mémorandum sur l’accessibilité des Taxi b</w:t>
        </w:r>
        <w:r>
          <w:rPr>
            <w:b/>
            <w:color w:val="206FB7"/>
          </w:rPr>
          <w:t xml:space="preserve">ruxellois </w:t>
        </w:r>
      </w:hyperlink>
      <w:r>
        <w:t xml:space="preserve">(disponible sur le </w:t>
      </w:r>
      <w:r>
        <w:rPr>
          <w:spacing w:val="-77"/>
        </w:rPr>
        <w:t>site</w:t>
      </w:r>
      <w:r>
        <w:rPr>
          <w:spacing w:val="3"/>
        </w:rPr>
        <w:t xml:space="preserve"> </w:t>
      </w:r>
      <w:r>
        <w:t>internet du Collectif) à la validation de la CRM-PMR, en vue de faire évoluer la règlementation bruxelloise en la</w:t>
      </w:r>
      <w:r>
        <w:rPr>
          <w:spacing w:val="8"/>
        </w:rPr>
        <w:t xml:space="preserve"> </w:t>
      </w:r>
      <w:r>
        <w:t>matière.</w:t>
      </w:r>
    </w:p>
    <w:p w14:paraId="69AEE1E5" w14:textId="77777777" w:rsidR="00C37C8D" w:rsidRDefault="007828AB" w:rsidP="00581F20">
      <w:pPr>
        <w:pStyle w:val="Titre3"/>
      </w:pPr>
      <w:r>
        <w:t>Revêtements piétons et espace public</w:t>
      </w:r>
    </w:p>
    <w:p w14:paraId="69AEE1E6" w14:textId="77777777" w:rsidR="00C37C8D" w:rsidRDefault="007828AB">
      <w:pPr>
        <w:pStyle w:val="Corpsdetexte"/>
        <w:spacing w:before="249" w:line="266" w:lineRule="auto"/>
        <w:ind w:left="112" w:right="468"/>
        <w:jc w:val="both"/>
      </w:pPr>
      <w:r>
        <w:t>U</w:t>
      </w:r>
      <w:r>
        <w:t>ne délégation de 25 personnes a été conviée à un voyage d’étu</w:t>
      </w:r>
      <w:r>
        <w:t xml:space="preserve">des le 26 et 27 avril 2018 </w:t>
      </w:r>
      <w:r>
        <w:rPr>
          <w:spacing w:val="-151"/>
        </w:rPr>
        <w:t>à</w:t>
      </w:r>
      <w:r>
        <w:rPr>
          <w:spacing w:val="63"/>
        </w:rPr>
        <w:t xml:space="preserve"> </w:t>
      </w:r>
      <w:r>
        <w:t xml:space="preserve">Lyon. Cette délégation, volontairement mixte, était composée de représentants du </w:t>
      </w:r>
      <w:r>
        <w:rPr>
          <w:spacing w:val="-15"/>
        </w:rPr>
        <w:t xml:space="preserve">Cabinet </w:t>
      </w:r>
      <w:r>
        <w:t>Smet, de Beliris, de Bruxelles-Mobilité, de la STIB, de BUP et du CAWaB. Ce fut l’occasion de découvrir quelques clés de réussite de la vi</w:t>
      </w:r>
      <w:r>
        <w:t>lle lauréate de l’</w:t>
      </w:r>
      <w:r>
        <w:rPr>
          <w:i/>
        </w:rPr>
        <w:t xml:space="preserve">Access City Award Européen </w:t>
      </w:r>
      <w:r>
        <w:rPr>
          <w:i/>
          <w:spacing w:val="-189"/>
        </w:rPr>
        <w:t>201</w:t>
      </w:r>
      <w:r>
        <w:rPr>
          <w:i/>
          <w:spacing w:val="-190"/>
        </w:rPr>
        <w:t>8</w:t>
      </w:r>
      <w:r>
        <w:rPr>
          <w:spacing w:val="-380"/>
        </w:rPr>
        <w:t>,</w:t>
      </w:r>
      <w:r>
        <w:t xml:space="preserve"> </w:t>
      </w:r>
      <w:r>
        <w:rPr>
          <w:spacing w:val="1"/>
        </w:rPr>
        <w:t>au</w:t>
      </w:r>
      <w:r>
        <w:t>x</w:t>
      </w:r>
      <w:r>
        <w:rPr>
          <w:spacing w:val="1"/>
        </w:rPr>
        <w:t xml:space="preserve"> côté</w:t>
      </w:r>
      <w:r>
        <w:t>s</w:t>
      </w:r>
      <w:r>
        <w:rPr>
          <w:spacing w:val="1"/>
        </w:rPr>
        <w:t xml:space="preserve"> d</w:t>
      </w:r>
      <w:r>
        <w:t>e</w:t>
      </w:r>
      <w:r>
        <w:rPr>
          <w:spacing w:val="1"/>
        </w:rPr>
        <w:t xml:space="preserve"> se</w:t>
      </w:r>
      <w:r>
        <w:t>s</w:t>
      </w:r>
      <w:r>
        <w:rPr>
          <w:spacing w:val="1"/>
        </w:rPr>
        <w:t xml:space="preserve"> principau</w:t>
      </w:r>
      <w:r>
        <w:t>x</w:t>
      </w:r>
      <w:r>
        <w:rPr>
          <w:spacing w:val="1"/>
        </w:rPr>
        <w:t xml:space="preserve"> acteur</w:t>
      </w:r>
      <w:r>
        <w:t>s :</w:t>
      </w:r>
      <w:r>
        <w:rPr>
          <w:spacing w:val="1"/>
        </w:rPr>
        <w:t xml:space="preserve"> Gran</w:t>
      </w:r>
      <w:r>
        <w:t>d</w:t>
      </w:r>
      <w:r>
        <w:rPr>
          <w:spacing w:val="1"/>
        </w:rPr>
        <w:t xml:space="preserve"> Lyon</w:t>
      </w:r>
      <w:r>
        <w:t>,</w:t>
      </w:r>
      <w:r>
        <w:rPr>
          <w:spacing w:val="1"/>
        </w:rPr>
        <w:t xml:space="preserve"> Sytra</w:t>
      </w:r>
      <w:r>
        <w:t>l</w:t>
      </w:r>
      <w:r>
        <w:rPr>
          <w:spacing w:val="1"/>
        </w:rPr>
        <w:t xml:space="preserve"> (autorit</w:t>
      </w:r>
      <w:r>
        <w:t>é</w:t>
      </w:r>
      <w:r>
        <w:rPr>
          <w:spacing w:val="1"/>
        </w:rPr>
        <w:t xml:space="preserve"> organisatric</w:t>
      </w:r>
      <w:r>
        <w:t>e</w:t>
      </w:r>
      <w:r>
        <w:rPr>
          <w:spacing w:val="1"/>
        </w:rPr>
        <w:t xml:space="preserve"> de</w:t>
      </w:r>
      <w:r>
        <w:t>s</w:t>
      </w:r>
      <w:r>
        <w:rPr>
          <w:spacing w:val="1"/>
        </w:rPr>
        <w:t xml:space="preserve"> </w:t>
      </w:r>
      <w:r>
        <w:t>transports) et Keolis (exploitant du réseau TCL).</w:t>
      </w:r>
    </w:p>
    <w:p w14:paraId="69AEE1E7" w14:textId="77777777" w:rsidR="00C37C8D" w:rsidRDefault="007828AB">
      <w:pPr>
        <w:pStyle w:val="Corpsdetexte"/>
        <w:spacing w:before="7"/>
        <w:rPr>
          <w:sz w:val="11"/>
        </w:rPr>
      </w:pPr>
      <w:r>
        <w:rPr>
          <w:noProof/>
        </w:rPr>
        <w:drawing>
          <wp:anchor distT="0" distB="0" distL="0" distR="0" simplePos="0" relativeHeight="251653632" behindDoc="0" locked="0" layoutInCell="1" allowOverlap="1" wp14:anchorId="69AEE2AA" wp14:editId="0AF96C29">
            <wp:simplePos x="0" y="0"/>
            <wp:positionH relativeFrom="page">
              <wp:posOffset>541134</wp:posOffset>
            </wp:positionH>
            <wp:positionV relativeFrom="paragraph">
              <wp:posOffset>115305</wp:posOffset>
            </wp:positionV>
            <wp:extent cx="6243199" cy="2105025"/>
            <wp:effectExtent l="0" t="0" r="0" b="0"/>
            <wp:wrapTopAndBottom/>
            <wp:docPr id="15" name="image12.png">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12.png"/>
                    <pic:cNvPicPr/>
                  </pic:nvPicPr>
                  <pic:blipFill>
                    <a:blip r:embed="rId29" cstate="print"/>
                    <a:stretch>
                      <a:fillRect/>
                    </a:stretch>
                  </pic:blipFill>
                  <pic:spPr>
                    <a:xfrm>
                      <a:off x="0" y="0"/>
                      <a:ext cx="6243199" cy="2105025"/>
                    </a:xfrm>
                    <a:prstGeom prst="rect">
                      <a:avLst/>
                    </a:prstGeom>
                  </pic:spPr>
                </pic:pic>
              </a:graphicData>
            </a:graphic>
          </wp:anchor>
        </w:drawing>
      </w:r>
    </w:p>
    <w:p w14:paraId="69AEE1E8" w14:textId="77777777" w:rsidR="00C37C8D" w:rsidRDefault="00C37C8D">
      <w:pPr>
        <w:pStyle w:val="Corpsdetexte"/>
        <w:spacing w:before="3"/>
        <w:rPr>
          <w:sz w:val="35"/>
        </w:rPr>
      </w:pPr>
    </w:p>
    <w:p w14:paraId="69AEE1E9" w14:textId="77777777" w:rsidR="00C37C8D" w:rsidRDefault="007828AB">
      <w:pPr>
        <w:ind w:left="2135"/>
        <w:rPr>
          <w:i/>
          <w:sz w:val="18"/>
        </w:rPr>
      </w:pPr>
      <w:r>
        <w:rPr>
          <w:i/>
          <w:sz w:val="18"/>
        </w:rPr>
        <w:t>La délégation du voyage d’étude à Lyon. Source : Bruxelles-Mobilité</w:t>
      </w:r>
    </w:p>
    <w:p w14:paraId="69AEE1EA" w14:textId="77777777" w:rsidR="00C37C8D" w:rsidRDefault="00C37C8D">
      <w:pPr>
        <w:pStyle w:val="Corpsdetexte"/>
        <w:spacing w:before="8"/>
        <w:rPr>
          <w:i/>
          <w:sz w:val="21"/>
        </w:rPr>
      </w:pPr>
    </w:p>
    <w:p w14:paraId="69AEE1EB" w14:textId="77777777" w:rsidR="00C37C8D" w:rsidRDefault="007828AB">
      <w:pPr>
        <w:pStyle w:val="Corpsdetexte"/>
        <w:spacing w:line="266" w:lineRule="auto"/>
        <w:ind w:left="112" w:right="469"/>
        <w:jc w:val="both"/>
      </w:pPr>
      <w:r>
        <w:t>L’objectif de ce voyage d’études de deux jours s’articulait autour d’un double objectif : tout d’abord, échanger sur les bonnes pratiques et les enseignements de la stratégie lyonnaise; e</w:t>
      </w:r>
      <w:r>
        <w:t>nsuite, constater sur le terrain les résultats de la démarche afin de distinguer les succès et les échecs.</w:t>
      </w:r>
    </w:p>
    <w:p w14:paraId="69AEE1EC" w14:textId="77777777" w:rsidR="00C37C8D" w:rsidRDefault="007828AB">
      <w:pPr>
        <w:pStyle w:val="Corpsdetexte"/>
        <w:spacing w:before="229" w:line="266" w:lineRule="auto"/>
        <w:ind w:left="112" w:right="470"/>
        <w:jc w:val="both"/>
      </w:pPr>
      <w:r>
        <w:t>Le</w:t>
      </w:r>
      <w:r>
        <w:rPr>
          <w:spacing w:val="-21"/>
        </w:rPr>
        <w:t xml:space="preserve"> </w:t>
      </w:r>
      <w:r>
        <w:t>CAWaB</w:t>
      </w:r>
      <w:r>
        <w:rPr>
          <w:spacing w:val="-21"/>
        </w:rPr>
        <w:t xml:space="preserve"> </w:t>
      </w:r>
      <w:r>
        <w:t>participait</w:t>
      </w:r>
      <w:r>
        <w:rPr>
          <w:spacing w:val="-21"/>
        </w:rPr>
        <w:t xml:space="preserve"> </w:t>
      </w:r>
      <w:r>
        <w:t>le</w:t>
      </w:r>
      <w:r>
        <w:rPr>
          <w:spacing w:val="-21"/>
        </w:rPr>
        <w:t xml:space="preserve"> </w:t>
      </w:r>
      <w:r>
        <w:t>25</w:t>
      </w:r>
      <w:r>
        <w:rPr>
          <w:spacing w:val="-21"/>
        </w:rPr>
        <w:t xml:space="preserve"> </w:t>
      </w:r>
      <w:r>
        <w:t>mai</w:t>
      </w:r>
      <w:r>
        <w:rPr>
          <w:spacing w:val="-21"/>
        </w:rPr>
        <w:t xml:space="preserve"> </w:t>
      </w:r>
      <w:r>
        <w:t>2018</w:t>
      </w:r>
      <w:r>
        <w:rPr>
          <w:spacing w:val="-21"/>
        </w:rPr>
        <w:t xml:space="preserve"> </w:t>
      </w:r>
      <w:r>
        <w:t>au</w:t>
      </w:r>
      <w:r>
        <w:rPr>
          <w:spacing w:val="-20"/>
        </w:rPr>
        <w:t xml:space="preserve"> </w:t>
      </w:r>
      <w:r>
        <w:t>Séminaire</w:t>
      </w:r>
      <w:r>
        <w:rPr>
          <w:spacing w:val="-21"/>
        </w:rPr>
        <w:t xml:space="preserve"> </w:t>
      </w:r>
      <w:r>
        <w:t>d’inspiration</w:t>
      </w:r>
      <w:r>
        <w:rPr>
          <w:spacing w:val="-21"/>
        </w:rPr>
        <w:t xml:space="preserve"> </w:t>
      </w:r>
      <w:r>
        <w:t>sur</w:t>
      </w:r>
      <w:r>
        <w:rPr>
          <w:spacing w:val="-21"/>
        </w:rPr>
        <w:t xml:space="preserve"> </w:t>
      </w:r>
      <w:r>
        <w:t>l’accessibilité</w:t>
      </w:r>
      <w:r>
        <w:rPr>
          <w:spacing w:val="-21"/>
        </w:rPr>
        <w:t xml:space="preserve"> </w:t>
      </w:r>
      <w:r>
        <w:t>des</w:t>
      </w:r>
      <w:r>
        <w:rPr>
          <w:spacing w:val="-21"/>
        </w:rPr>
        <w:t xml:space="preserve"> </w:t>
      </w:r>
      <w:r>
        <w:rPr>
          <w:spacing w:val="-9"/>
        </w:rPr>
        <w:t xml:space="preserve">revêtements </w:t>
      </w:r>
      <w:r>
        <w:t>piétons.</w:t>
      </w:r>
      <w:r>
        <w:rPr>
          <w:spacing w:val="29"/>
        </w:rPr>
        <w:t xml:space="preserve"> </w:t>
      </w:r>
      <w:r>
        <w:t>Ce</w:t>
      </w:r>
      <w:r>
        <w:rPr>
          <w:spacing w:val="30"/>
        </w:rPr>
        <w:t xml:space="preserve"> </w:t>
      </w:r>
      <w:r>
        <w:t>séminaire</w:t>
      </w:r>
      <w:r>
        <w:rPr>
          <w:spacing w:val="30"/>
        </w:rPr>
        <w:t xml:space="preserve"> </w:t>
      </w:r>
      <w:r>
        <w:t>était</w:t>
      </w:r>
      <w:r>
        <w:rPr>
          <w:spacing w:val="30"/>
        </w:rPr>
        <w:t xml:space="preserve"> </w:t>
      </w:r>
      <w:r>
        <w:t>une</w:t>
      </w:r>
      <w:r>
        <w:rPr>
          <w:spacing w:val="30"/>
        </w:rPr>
        <w:t xml:space="preserve"> </w:t>
      </w:r>
      <w:r>
        <w:t>opportunité</w:t>
      </w:r>
      <w:r>
        <w:rPr>
          <w:spacing w:val="29"/>
        </w:rPr>
        <w:t xml:space="preserve"> </w:t>
      </w:r>
      <w:r>
        <w:t>pour</w:t>
      </w:r>
      <w:r>
        <w:rPr>
          <w:spacing w:val="30"/>
        </w:rPr>
        <w:t xml:space="preserve"> </w:t>
      </w:r>
      <w:r>
        <w:t>l</w:t>
      </w:r>
      <w:r>
        <w:t>es</w:t>
      </w:r>
      <w:r>
        <w:rPr>
          <w:spacing w:val="30"/>
        </w:rPr>
        <w:t xml:space="preserve"> </w:t>
      </w:r>
      <w:r>
        <w:t>usagers</w:t>
      </w:r>
      <w:r>
        <w:rPr>
          <w:spacing w:val="30"/>
        </w:rPr>
        <w:t xml:space="preserve"> </w:t>
      </w:r>
      <w:r>
        <w:t>de</w:t>
      </w:r>
      <w:r>
        <w:rPr>
          <w:spacing w:val="30"/>
        </w:rPr>
        <w:t xml:space="preserve"> </w:t>
      </w:r>
      <w:r>
        <w:t>faire</w:t>
      </w:r>
      <w:r>
        <w:rPr>
          <w:spacing w:val="30"/>
        </w:rPr>
        <w:t xml:space="preserve"> </w:t>
      </w:r>
      <w:r>
        <w:t>part</w:t>
      </w:r>
      <w:r>
        <w:rPr>
          <w:spacing w:val="29"/>
        </w:rPr>
        <w:t xml:space="preserve"> </w:t>
      </w:r>
      <w:r>
        <w:t>aux</w:t>
      </w:r>
      <w:r>
        <w:rPr>
          <w:spacing w:val="30"/>
        </w:rPr>
        <w:t xml:space="preserve"> </w:t>
      </w:r>
      <w:r>
        <w:t>concepteurs</w:t>
      </w:r>
    </w:p>
    <w:p w14:paraId="69AEE1ED" w14:textId="77777777" w:rsidR="00C37C8D" w:rsidRDefault="00C37C8D">
      <w:pPr>
        <w:spacing w:line="266" w:lineRule="auto"/>
        <w:jc w:val="both"/>
        <w:sectPr w:rsidR="00C37C8D">
          <w:pgSz w:w="11910" w:h="16840"/>
          <w:pgMar w:top="840" w:right="520" w:bottom="780" w:left="740" w:header="283" w:footer="588" w:gutter="0"/>
          <w:cols w:space="720"/>
        </w:sectPr>
      </w:pPr>
    </w:p>
    <w:p w14:paraId="69AEE1EE" w14:textId="77777777" w:rsidR="00C37C8D" w:rsidRDefault="00C37C8D">
      <w:pPr>
        <w:pStyle w:val="Corpsdetexte"/>
        <w:rPr>
          <w:sz w:val="20"/>
        </w:rPr>
      </w:pPr>
    </w:p>
    <w:p w14:paraId="69AEE1EF" w14:textId="77777777" w:rsidR="00C37C8D" w:rsidRDefault="00C37C8D">
      <w:pPr>
        <w:pStyle w:val="Corpsdetexte"/>
        <w:spacing w:before="2"/>
        <w:rPr>
          <w:sz w:val="18"/>
        </w:rPr>
      </w:pPr>
    </w:p>
    <w:p w14:paraId="69AEE1F0" w14:textId="77777777" w:rsidR="00C37C8D" w:rsidRDefault="007828AB">
      <w:pPr>
        <w:pStyle w:val="Corpsdetexte"/>
        <w:spacing w:before="100" w:line="266" w:lineRule="auto"/>
        <w:ind w:left="112" w:right="665"/>
        <w:jc w:val="both"/>
      </w:pPr>
      <w:r>
        <w:t>et décideurs des difficultés auxquelles ils sont confrontés dans leur quotidien. Le CAWaB       a pu à ce titre présenter une conclusion sur les besoins des PMR et la responsabilité des concepteurs.</w:t>
      </w:r>
      <w:r>
        <w:rPr>
          <w:spacing w:val="-6"/>
        </w:rPr>
        <w:t xml:space="preserve"> </w:t>
      </w:r>
      <w:r>
        <w:t>Enfin,</w:t>
      </w:r>
      <w:r>
        <w:rPr>
          <w:spacing w:val="-6"/>
        </w:rPr>
        <w:t xml:space="preserve"> </w:t>
      </w:r>
      <w:r>
        <w:t>les</w:t>
      </w:r>
      <w:r>
        <w:rPr>
          <w:spacing w:val="-6"/>
        </w:rPr>
        <w:t xml:space="preserve"> </w:t>
      </w:r>
      <w:r>
        <w:t>experts</w:t>
      </w:r>
      <w:r>
        <w:rPr>
          <w:spacing w:val="-6"/>
        </w:rPr>
        <w:t xml:space="preserve"> </w:t>
      </w:r>
      <w:r>
        <w:t>de</w:t>
      </w:r>
      <w:r>
        <w:rPr>
          <w:spacing w:val="-5"/>
        </w:rPr>
        <w:t xml:space="preserve"> </w:t>
      </w:r>
      <w:r>
        <w:t>l’accessibilité</w:t>
      </w:r>
      <w:r>
        <w:rPr>
          <w:spacing w:val="-6"/>
        </w:rPr>
        <w:t xml:space="preserve"> </w:t>
      </w:r>
      <w:r>
        <w:t>ont</w:t>
      </w:r>
      <w:r>
        <w:rPr>
          <w:spacing w:val="-6"/>
        </w:rPr>
        <w:t xml:space="preserve"> </w:t>
      </w:r>
      <w:r>
        <w:t>présenté</w:t>
      </w:r>
      <w:r>
        <w:rPr>
          <w:spacing w:val="-6"/>
        </w:rPr>
        <w:t xml:space="preserve"> </w:t>
      </w:r>
      <w:r>
        <w:t>les</w:t>
      </w:r>
      <w:r>
        <w:rPr>
          <w:spacing w:val="-6"/>
        </w:rPr>
        <w:t xml:space="preserve"> </w:t>
      </w:r>
      <w:r>
        <w:t>bo</w:t>
      </w:r>
      <w:r>
        <w:t>nnes</w:t>
      </w:r>
      <w:r>
        <w:rPr>
          <w:spacing w:val="-5"/>
        </w:rPr>
        <w:t xml:space="preserve"> </w:t>
      </w:r>
      <w:r>
        <w:t>pratiques</w:t>
      </w:r>
      <w:r>
        <w:rPr>
          <w:spacing w:val="-6"/>
        </w:rPr>
        <w:t xml:space="preserve"> </w:t>
      </w:r>
      <w:r>
        <w:t>en</w:t>
      </w:r>
      <w:r>
        <w:rPr>
          <w:spacing w:val="-6"/>
        </w:rPr>
        <w:t xml:space="preserve"> </w:t>
      </w:r>
      <w:r>
        <w:t>matière de revêtements</w:t>
      </w:r>
      <w:r>
        <w:rPr>
          <w:spacing w:val="4"/>
        </w:rPr>
        <w:t xml:space="preserve"> </w:t>
      </w:r>
      <w:r>
        <w:t>accessibles.</w:t>
      </w:r>
    </w:p>
    <w:p w14:paraId="69AEE1F1" w14:textId="77777777" w:rsidR="00C37C8D" w:rsidRDefault="007828AB">
      <w:pPr>
        <w:pStyle w:val="Corpsdetexte"/>
        <w:spacing w:before="229" w:line="266" w:lineRule="auto"/>
        <w:ind w:left="112" w:right="668"/>
        <w:jc w:val="both"/>
      </w:pPr>
      <w:r>
        <w:t>Enfin, le 13 décembre, le CAWaB était présent à la présentation de la Charte sur les revêtements accessibles et préparait pour janvier 2019 un avis complet sur cette charte en vue de sa diffusion.</w:t>
      </w:r>
    </w:p>
    <w:p w14:paraId="69AEE1F2" w14:textId="77777777" w:rsidR="00C37C8D" w:rsidRDefault="00C37C8D">
      <w:pPr>
        <w:pStyle w:val="Corpsdetexte"/>
        <w:spacing w:before="4"/>
        <w:rPr>
          <w:sz w:val="21"/>
        </w:rPr>
      </w:pPr>
    </w:p>
    <w:p w14:paraId="69AEE1F3" w14:textId="77777777" w:rsidR="00C37C8D" w:rsidRDefault="007828AB" w:rsidP="00744148">
      <w:pPr>
        <w:pStyle w:val="Titre2"/>
      </w:pPr>
      <w:bookmarkStart w:id="60" w:name="_Toc15380925"/>
      <w:r>
        <w:t>TRAN</w:t>
      </w:r>
      <w:r>
        <w:t>SPORT FERROVIAIRE</w:t>
      </w:r>
      <w:bookmarkEnd w:id="60"/>
    </w:p>
    <w:p w14:paraId="69AEE1F4" w14:textId="77777777" w:rsidR="00C37C8D" w:rsidRDefault="007828AB">
      <w:pPr>
        <w:pStyle w:val="Corpsdetexte"/>
        <w:spacing w:before="300" w:line="266" w:lineRule="auto"/>
        <w:ind w:left="112" w:right="668"/>
        <w:jc w:val="both"/>
      </w:pPr>
      <w:r>
        <w:t>En août 2018, le CAWaB a lancé un appel afin d’interpeller le Ministre fédéral de la Mobilité François Bellot et la Directrice Générale de la SNCB, Sophie Dutordoir, en vue de demander une meilleure accessibilité de la SNCB.</w:t>
      </w:r>
    </w:p>
    <w:p w14:paraId="69AEE1F5" w14:textId="77777777" w:rsidR="00C37C8D" w:rsidRDefault="007828AB">
      <w:pPr>
        <w:pStyle w:val="Corpsdetexte"/>
        <w:spacing w:before="229" w:line="266" w:lineRule="auto"/>
        <w:ind w:left="112" w:right="669"/>
        <w:jc w:val="both"/>
      </w:pPr>
      <w:r>
        <w:t>55 associatio</w:t>
      </w:r>
      <w:r>
        <w:t xml:space="preserve">ns et plus de 300 particuliers ont soutenu cette démarche et ont fait part </w:t>
      </w:r>
      <w:r>
        <w:rPr>
          <w:spacing w:val="-102"/>
        </w:rPr>
        <w:t>de</w:t>
      </w:r>
      <w:r>
        <w:rPr>
          <w:spacing w:val="358"/>
        </w:rPr>
        <w:t xml:space="preserve"> </w:t>
      </w:r>
      <w:r>
        <w:t>témoignages interpellants.</w:t>
      </w:r>
    </w:p>
    <w:p w14:paraId="69AEE1F6" w14:textId="77777777" w:rsidR="00C37C8D" w:rsidRDefault="007828AB">
      <w:pPr>
        <w:pStyle w:val="Corpsdetexte"/>
        <w:spacing w:before="228" w:line="266" w:lineRule="auto"/>
        <w:ind w:left="112" w:right="668"/>
        <w:jc w:val="both"/>
      </w:pPr>
      <w:r>
        <w:t>Selon les chiffres fournis par la SNCB, seules 22 gares offrent une accessibilité intégrale ET un service d’assistance (soit moins de 4% des gares). Pa</w:t>
      </w:r>
      <w:r>
        <w:t>r ailleurs, 66% de celles-ci ne proposent quant à elles ni l’assistance, ni l’accessibilité intégrale !</w:t>
      </w:r>
    </w:p>
    <w:p w14:paraId="69AEE1F7" w14:textId="77777777" w:rsidR="00C37C8D" w:rsidRDefault="007828AB">
      <w:pPr>
        <w:pStyle w:val="Corpsdetexte"/>
        <w:spacing w:before="228"/>
        <w:ind w:left="112"/>
        <w:jc w:val="both"/>
      </w:pPr>
      <w:r>
        <w:t>Ensemble, les 55 organisations signataires demandent :</w:t>
      </w:r>
    </w:p>
    <w:p w14:paraId="69AEE1F8" w14:textId="77777777" w:rsidR="00C37C8D" w:rsidRDefault="007828AB">
      <w:pPr>
        <w:pStyle w:val="Paragraphedeliste"/>
        <w:numPr>
          <w:ilvl w:val="0"/>
          <w:numId w:val="1"/>
        </w:numPr>
        <w:tabs>
          <w:tab w:val="left" w:pos="339"/>
        </w:tabs>
        <w:spacing w:before="210"/>
        <w:ind w:hanging="226"/>
        <w:jc w:val="both"/>
      </w:pPr>
      <w:r>
        <w:t>un audit complet de l’accessibilité de la SNCB, révisé et publié</w:t>
      </w:r>
      <w:r>
        <w:rPr>
          <w:spacing w:val="36"/>
        </w:rPr>
        <w:t xml:space="preserve"> </w:t>
      </w:r>
      <w:r>
        <w:t>annuellement.</w:t>
      </w:r>
    </w:p>
    <w:p w14:paraId="69AEE1F9" w14:textId="77777777" w:rsidR="00C37C8D" w:rsidRDefault="007828AB">
      <w:pPr>
        <w:pStyle w:val="Paragraphedeliste"/>
        <w:numPr>
          <w:ilvl w:val="0"/>
          <w:numId w:val="1"/>
        </w:numPr>
        <w:tabs>
          <w:tab w:val="left" w:pos="339"/>
        </w:tabs>
        <w:spacing w:before="201" w:line="266" w:lineRule="auto"/>
        <w:ind w:right="669" w:hanging="226"/>
      </w:pPr>
      <w:r>
        <w:t xml:space="preserve">un plan stratégique ambitieux de mise en accessibilité du réseau, assorti de délais et </w:t>
      </w:r>
      <w:r>
        <w:rPr>
          <w:spacing w:val="-139"/>
        </w:rPr>
        <w:t>de</w:t>
      </w:r>
      <w:r>
        <w:rPr>
          <w:spacing w:val="212"/>
        </w:rPr>
        <w:t xml:space="preserve"> </w:t>
      </w:r>
      <w:r>
        <w:t>budgets</w:t>
      </w:r>
      <w:r>
        <w:rPr>
          <w:spacing w:val="2"/>
        </w:rPr>
        <w:t xml:space="preserve"> </w:t>
      </w:r>
      <w:r>
        <w:t>dédiés.</w:t>
      </w:r>
    </w:p>
    <w:p w14:paraId="69AEE1FA" w14:textId="77777777" w:rsidR="00C37C8D" w:rsidRDefault="007828AB">
      <w:pPr>
        <w:pStyle w:val="Corpsdetexte"/>
        <w:spacing w:before="171" w:line="266" w:lineRule="auto"/>
        <w:ind w:left="112" w:right="667"/>
        <w:jc w:val="both"/>
      </w:pPr>
      <w:r>
        <w:t>Fin 2018, le CAWaB relançait la SNCB et le Ministre en vue d’obtenir une première rencontre pour exposer les besoins des usagers à mobilité réduite da</w:t>
      </w:r>
      <w:r>
        <w:t>ns le transport ferroviaire et leurs revendications.</w:t>
      </w:r>
    </w:p>
    <w:p w14:paraId="69AEE1FB" w14:textId="77777777" w:rsidR="00C37C8D" w:rsidRDefault="00C37C8D">
      <w:pPr>
        <w:pStyle w:val="Corpsdetexte"/>
        <w:spacing w:before="3"/>
        <w:rPr>
          <w:sz w:val="21"/>
        </w:rPr>
      </w:pPr>
    </w:p>
    <w:p w14:paraId="69AEE1FC" w14:textId="77777777" w:rsidR="00C37C8D" w:rsidRDefault="007828AB" w:rsidP="00744148">
      <w:pPr>
        <w:pStyle w:val="Titre2"/>
      </w:pPr>
      <w:bookmarkStart w:id="61" w:name="_Toc15380926"/>
      <w:r>
        <w:t>FORMATION DES ÉTUDIANTS</w:t>
      </w:r>
      <w:bookmarkEnd w:id="61"/>
    </w:p>
    <w:p w14:paraId="69AEE1FD" w14:textId="77777777" w:rsidR="00C37C8D" w:rsidRDefault="007828AB">
      <w:pPr>
        <w:pStyle w:val="Corpsdetexte"/>
        <w:spacing w:before="301" w:line="266" w:lineRule="auto"/>
        <w:ind w:left="112" w:right="667"/>
        <w:jc w:val="both"/>
      </w:pPr>
      <w:r>
        <w:t>En octobre et décembre 2017, le CAWaB rencontrait l’Académie de Recherche de l’Enseignement Supérieur (ARES). En ce début d’année 2018, le Collectif réinterpellait l’ARES dans l’espoir de voir se mettre en place un groupe de travail inter-commission autour</w:t>
      </w:r>
      <w:r>
        <w:t xml:space="preserve"> de la question</w:t>
      </w:r>
      <w:r>
        <w:rPr>
          <w:spacing w:val="-13"/>
        </w:rPr>
        <w:t xml:space="preserve"> </w:t>
      </w:r>
      <w:r>
        <w:t>de</w:t>
      </w:r>
      <w:r>
        <w:rPr>
          <w:spacing w:val="-13"/>
        </w:rPr>
        <w:t xml:space="preserve"> </w:t>
      </w:r>
      <w:r>
        <w:t>l’accessibilité</w:t>
      </w:r>
      <w:r>
        <w:rPr>
          <w:spacing w:val="-13"/>
        </w:rPr>
        <w:t xml:space="preserve"> </w:t>
      </w:r>
      <w:r>
        <w:t>dans</w:t>
      </w:r>
      <w:r>
        <w:rPr>
          <w:spacing w:val="-12"/>
        </w:rPr>
        <w:t xml:space="preserve"> </w:t>
      </w:r>
      <w:r>
        <w:t>les</w:t>
      </w:r>
      <w:r>
        <w:rPr>
          <w:spacing w:val="-13"/>
        </w:rPr>
        <w:t xml:space="preserve"> </w:t>
      </w:r>
      <w:r>
        <w:t>cursus.</w:t>
      </w:r>
      <w:r>
        <w:rPr>
          <w:spacing w:val="-13"/>
        </w:rPr>
        <w:t xml:space="preserve"> </w:t>
      </w:r>
      <w:r>
        <w:t>Aucun</w:t>
      </w:r>
      <w:r>
        <w:rPr>
          <w:spacing w:val="-12"/>
        </w:rPr>
        <w:t xml:space="preserve"> </w:t>
      </w:r>
      <w:r>
        <w:t>retour</w:t>
      </w:r>
      <w:r>
        <w:rPr>
          <w:spacing w:val="-13"/>
        </w:rPr>
        <w:t xml:space="preserve"> </w:t>
      </w:r>
      <w:r>
        <w:t>concret</w:t>
      </w:r>
      <w:r>
        <w:rPr>
          <w:spacing w:val="-13"/>
        </w:rPr>
        <w:t xml:space="preserve"> </w:t>
      </w:r>
      <w:r>
        <w:t>concernant</w:t>
      </w:r>
      <w:r>
        <w:rPr>
          <w:spacing w:val="-12"/>
        </w:rPr>
        <w:t xml:space="preserve"> </w:t>
      </w:r>
      <w:r>
        <w:t>cette</w:t>
      </w:r>
      <w:r>
        <w:rPr>
          <w:spacing w:val="-13"/>
        </w:rPr>
        <w:t xml:space="preserve"> </w:t>
      </w:r>
      <w:r>
        <w:t>proposition n’a cependant vu le jour en 2018. Néanmoins, les membres du CAWaB se montrent très enthousiastes à l’idée de persévérer dans cette voie, espérant que l’an</w:t>
      </w:r>
      <w:r>
        <w:t>née 2019 sera plus productive dans ce</w:t>
      </w:r>
      <w:r>
        <w:rPr>
          <w:spacing w:val="6"/>
        </w:rPr>
        <w:t xml:space="preserve"> </w:t>
      </w:r>
      <w:r>
        <w:t>domaine.</w:t>
      </w:r>
    </w:p>
    <w:p w14:paraId="69AEE1FE" w14:textId="77777777" w:rsidR="00C37C8D" w:rsidRDefault="00C37C8D">
      <w:pPr>
        <w:pStyle w:val="Corpsdetexte"/>
        <w:spacing w:before="5"/>
        <w:rPr>
          <w:sz w:val="21"/>
        </w:rPr>
      </w:pPr>
    </w:p>
    <w:p w14:paraId="69AEE1FF" w14:textId="77777777" w:rsidR="00C37C8D" w:rsidRDefault="007828AB" w:rsidP="00744148">
      <w:pPr>
        <w:pStyle w:val="Titre2"/>
      </w:pPr>
      <w:bookmarkStart w:id="62" w:name="_Toc15380927"/>
      <w:r>
        <w:t>L’ACCESSIBILITÉ DU CADRE BÂTI</w:t>
      </w:r>
      <w:bookmarkEnd w:id="62"/>
    </w:p>
    <w:p w14:paraId="69AEE200" w14:textId="77777777" w:rsidR="00C37C8D" w:rsidRDefault="007828AB">
      <w:pPr>
        <w:pStyle w:val="Corpsdetexte"/>
        <w:spacing w:before="300" w:line="266" w:lineRule="auto"/>
        <w:ind w:left="112" w:right="666"/>
        <w:jc w:val="both"/>
      </w:pPr>
      <w:r>
        <w:t>Dans le cadre de la révision du Règlement Régional d’Urbanisme (RRU), le Ministre</w:t>
      </w:r>
      <w:r>
        <w:rPr>
          <w:spacing w:val="27"/>
        </w:rPr>
        <w:t xml:space="preserve"> </w:t>
      </w:r>
      <w:r>
        <w:t>de l’Urbanisme a soumis le titre IV relatif à l’accessibilité au CAWaB pour avis technique en ju</w:t>
      </w:r>
      <w:r>
        <w:t>in 2017</w:t>
      </w:r>
      <w:r>
        <w:rPr>
          <w:spacing w:val="-4"/>
        </w:rPr>
        <w:t xml:space="preserve"> </w:t>
      </w:r>
      <w:r>
        <w:t>afin</w:t>
      </w:r>
      <w:r>
        <w:rPr>
          <w:spacing w:val="-3"/>
        </w:rPr>
        <w:t xml:space="preserve"> </w:t>
      </w:r>
      <w:r>
        <w:t>d’arbitrer</w:t>
      </w:r>
      <w:r>
        <w:rPr>
          <w:spacing w:val="-4"/>
        </w:rPr>
        <w:t xml:space="preserve"> </w:t>
      </w:r>
      <w:r>
        <w:t>certains</w:t>
      </w:r>
      <w:r>
        <w:rPr>
          <w:spacing w:val="-3"/>
        </w:rPr>
        <w:t xml:space="preserve"> </w:t>
      </w:r>
      <w:r>
        <w:t>points</w:t>
      </w:r>
      <w:r>
        <w:rPr>
          <w:spacing w:val="-3"/>
        </w:rPr>
        <w:t xml:space="preserve"> </w:t>
      </w:r>
      <w:r>
        <w:t>en</w:t>
      </w:r>
      <w:r>
        <w:rPr>
          <w:spacing w:val="-4"/>
        </w:rPr>
        <w:t xml:space="preserve"> </w:t>
      </w:r>
      <w:r>
        <w:t>suspens,</w:t>
      </w:r>
      <w:r>
        <w:rPr>
          <w:spacing w:val="-3"/>
        </w:rPr>
        <w:t xml:space="preserve"> </w:t>
      </w:r>
      <w:r>
        <w:t>homogénéiser</w:t>
      </w:r>
      <w:r>
        <w:rPr>
          <w:spacing w:val="-3"/>
        </w:rPr>
        <w:t xml:space="preserve"> </w:t>
      </w:r>
      <w:r>
        <w:t>les</w:t>
      </w:r>
      <w:r>
        <w:rPr>
          <w:spacing w:val="-4"/>
        </w:rPr>
        <w:t xml:space="preserve"> </w:t>
      </w:r>
      <w:r>
        <w:t>normes</w:t>
      </w:r>
      <w:r>
        <w:rPr>
          <w:spacing w:val="-3"/>
        </w:rPr>
        <w:t xml:space="preserve"> </w:t>
      </w:r>
      <w:r>
        <w:t>en</w:t>
      </w:r>
      <w:r>
        <w:rPr>
          <w:spacing w:val="-3"/>
        </w:rPr>
        <w:t xml:space="preserve"> </w:t>
      </w:r>
      <w:r>
        <w:t>vigueur</w:t>
      </w:r>
      <w:r>
        <w:rPr>
          <w:spacing w:val="-4"/>
        </w:rPr>
        <w:t xml:space="preserve"> </w:t>
      </w:r>
      <w:r>
        <w:t>et</w:t>
      </w:r>
      <w:r>
        <w:rPr>
          <w:spacing w:val="-3"/>
        </w:rPr>
        <w:t xml:space="preserve"> </w:t>
      </w:r>
      <w:r>
        <w:t>assurer que</w:t>
      </w:r>
      <w:r>
        <w:rPr>
          <w:spacing w:val="15"/>
        </w:rPr>
        <w:t xml:space="preserve"> </w:t>
      </w:r>
      <w:r>
        <w:t>le</w:t>
      </w:r>
      <w:r>
        <w:rPr>
          <w:spacing w:val="16"/>
        </w:rPr>
        <w:t xml:space="preserve"> </w:t>
      </w:r>
      <w:r>
        <w:t>prescrit</w:t>
      </w:r>
      <w:r>
        <w:rPr>
          <w:spacing w:val="16"/>
        </w:rPr>
        <w:t xml:space="preserve"> </w:t>
      </w:r>
      <w:r>
        <w:t>permette</w:t>
      </w:r>
      <w:r>
        <w:rPr>
          <w:spacing w:val="16"/>
        </w:rPr>
        <w:t xml:space="preserve"> </w:t>
      </w:r>
      <w:r>
        <w:t>de</w:t>
      </w:r>
      <w:r>
        <w:rPr>
          <w:spacing w:val="15"/>
        </w:rPr>
        <w:t xml:space="preserve"> </w:t>
      </w:r>
      <w:r>
        <w:t>rencontrer</w:t>
      </w:r>
      <w:r>
        <w:rPr>
          <w:spacing w:val="16"/>
        </w:rPr>
        <w:t xml:space="preserve"> </w:t>
      </w:r>
      <w:r>
        <w:t>les</w:t>
      </w:r>
      <w:r>
        <w:rPr>
          <w:spacing w:val="16"/>
        </w:rPr>
        <w:t xml:space="preserve"> </w:t>
      </w:r>
      <w:r>
        <w:t>réels</w:t>
      </w:r>
      <w:r>
        <w:rPr>
          <w:spacing w:val="16"/>
        </w:rPr>
        <w:t xml:space="preserve"> </w:t>
      </w:r>
      <w:r>
        <w:t>besoins</w:t>
      </w:r>
      <w:r>
        <w:rPr>
          <w:spacing w:val="16"/>
        </w:rPr>
        <w:t xml:space="preserve"> </w:t>
      </w:r>
      <w:r>
        <w:t>des</w:t>
      </w:r>
      <w:r>
        <w:rPr>
          <w:spacing w:val="15"/>
        </w:rPr>
        <w:t xml:space="preserve"> </w:t>
      </w:r>
      <w:r>
        <w:t>PMR.</w:t>
      </w:r>
      <w:r>
        <w:rPr>
          <w:spacing w:val="16"/>
        </w:rPr>
        <w:t xml:space="preserve"> </w:t>
      </w:r>
      <w:r>
        <w:t>Le</w:t>
      </w:r>
      <w:r>
        <w:rPr>
          <w:spacing w:val="16"/>
        </w:rPr>
        <w:t xml:space="preserve"> </w:t>
      </w:r>
      <w:r>
        <w:t>CAWaB</w:t>
      </w:r>
      <w:r>
        <w:rPr>
          <w:spacing w:val="16"/>
        </w:rPr>
        <w:t xml:space="preserve"> </w:t>
      </w:r>
      <w:r>
        <w:t>a,</w:t>
      </w:r>
      <w:r>
        <w:rPr>
          <w:spacing w:val="16"/>
        </w:rPr>
        <w:t xml:space="preserve"> </w:t>
      </w:r>
      <w:r>
        <w:t>à</w:t>
      </w:r>
      <w:r>
        <w:rPr>
          <w:spacing w:val="15"/>
        </w:rPr>
        <w:t xml:space="preserve"> </w:t>
      </w:r>
      <w:r>
        <w:t>nouveau,</w:t>
      </w:r>
    </w:p>
    <w:p w14:paraId="69AEE201" w14:textId="77777777" w:rsidR="00C37C8D" w:rsidRDefault="00C37C8D">
      <w:pPr>
        <w:spacing w:line="266" w:lineRule="auto"/>
        <w:jc w:val="both"/>
        <w:sectPr w:rsidR="00C37C8D">
          <w:pgSz w:w="11910" w:h="16840"/>
          <w:pgMar w:top="840" w:right="520" w:bottom="780" w:left="740" w:header="283" w:footer="588" w:gutter="0"/>
          <w:cols w:space="720"/>
        </w:sectPr>
      </w:pPr>
    </w:p>
    <w:p w14:paraId="69AEE202" w14:textId="77777777" w:rsidR="00C37C8D" w:rsidRDefault="00C37C8D">
      <w:pPr>
        <w:pStyle w:val="Corpsdetexte"/>
        <w:rPr>
          <w:sz w:val="20"/>
        </w:rPr>
      </w:pPr>
    </w:p>
    <w:p w14:paraId="69AEE203" w14:textId="77777777" w:rsidR="00C37C8D" w:rsidRDefault="00C37C8D">
      <w:pPr>
        <w:pStyle w:val="Corpsdetexte"/>
        <w:spacing w:before="9"/>
        <w:rPr>
          <w:sz w:val="21"/>
        </w:rPr>
      </w:pPr>
    </w:p>
    <w:p w14:paraId="69AEE204" w14:textId="77777777" w:rsidR="00C37C8D" w:rsidRDefault="007828AB">
      <w:pPr>
        <w:pStyle w:val="Corpsdetexte"/>
        <w:ind w:left="112"/>
        <w:jc w:val="both"/>
      </w:pPr>
      <w:r>
        <w:t>travaillé sur une version intermédiaire courant 2018 et soumis de nouvelles suggestions de</w:t>
      </w:r>
    </w:p>
    <w:p w14:paraId="69AEE205" w14:textId="77777777" w:rsidR="00C37C8D" w:rsidRDefault="007828AB">
      <w:pPr>
        <w:pStyle w:val="Corpsdetexte"/>
        <w:spacing w:before="30"/>
        <w:ind w:left="112"/>
        <w:jc w:val="both"/>
      </w:pPr>
      <w:r>
        <w:t>modifications et d’avis, dans l’attente de l’enquête publique, prévue en 2019.</w:t>
      </w:r>
    </w:p>
    <w:p w14:paraId="69AEE206" w14:textId="77777777" w:rsidR="00C37C8D" w:rsidRDefault="00C37C8D">
      <w:pPr>
        <w:pStyle w:val="Corpsdetexte"/>
        <w:spacing w:before="12"/>
        <w:rPr>
          <w:sz w:val="20"/>
        </w:rPr>
      </w:pPr>
    </w:p>
    <w:p w14:paraId="69AEE207" w14:textId="77777777" w:rsidR="00C37C8D" w:rsidRDefault="007828AB">
      <w:pPr>
        <w:pStyle w:val="Corpsdetexte"/>
        <w:spacing w:line="266" w:lineRule="auto"/>
        <w:ind w:left="112" w:right="525"/>
        <w:jc w:val="both"/>
      </w:pPr>
      <w:r>
        <w:t xml:space="preserve">Par ailleurs, le Collectif  a,  à  nouveau,  interpellé  Bruxelles  Urbanisme  et  Patrimoine  (BUP) et le Ministre de l’Urbanisme en vue de demander une prise en compte systématique </w:t>
      </w:r>
      <w:r>
        <w:rPr>
          <w:spacing w:val="-53"/>
        </w:rPr>
        <w:t xml:space="preserve">de </w:t>
      </w:r>
      <w:r>
        <w:t>l’accessibilité et une amélioration de la procédure d’octroi des permi</w:t>
      </w:r>
      <w:r>
        <w:t>s, qui puisse assurer une vérification accrue des normes relatives à</w:t>
      </w:r>
      <w:r>
        <w:rPr>
          <w:spacing w:val="15"/>
        </w:rPr>
        <w:t xml:space="preserve"> </w:t>
      </w:r>
      <w:r>
        <w:t>l’accessibilité.</w:t>
      </w:r>
    </w:p>
    <w:p w14:paraId="69AEE208" w14:textId="77777777" w:rsidR="00C37C8D" w:rsidRDefault="007828AB">
      <w:pPr>
        <w:pStyle w:val="Corpsdetexte"/>
        <w:spacing w:before="229" w:line="266" w:lineRule="auto"/>
        <w:ind w:left="112" w:right="526"/>
        <w:jc w:val="both"/>
      </w:pPr>
      <w:r>
        <w:t>Enfin, le 4 décembre 2018, Coméos, représentant du secteur du commerce et des services en Belgique, a invité le CAWaB à participer à une réunion afin d’aborder la problém</w:t>
      </w:r>
      <w:r>
        <w:t>atique de l’accessibilité des commerces. L’objectif de Coméos est de réaliser un plan d’action sectoriel pour les années à venir portant sur l’accessibilité.</w:t>
      </w:r>
    </w:p>
    <w:p w14:paraId="69AEE209" w14:textId="77777777" w:rsidR="00C37C8D" w:rsidRDefault="00C37C8D">
      <w:pPr>
        <w:pStyle w:val="Corpsdetexte"/>
        <w:spacing w:before="4"/>
        <w:rPr>
          <w:sz w:val="21"/>
        </w:rPr>
      </w:pPr>
    </w:p>
    <w:p w14:paraId="69AEE20A" w14:textId="77777777" w:rsidR="00C37C8D" w:rsidRDefault="007828AB" w:rsidP="00744148">
      <w:pPr>
        <w:pStyle w:val="Titre2"/>
      </w:pPr>
      <w:bookmarkStart w:id="63" w:name="_Toc15380928"/>
      <w:r>
        <w:t>L’ACCESSIBILITÉ DES ÉLECTIONS</w:t>
      </w:r>
      <w:bookmarkEnd w:id="63"/>
    </w:p>
    <w:p w14:paraId="69AEE20B" w14:textId="77777777" w:rsidR="00C37C8D" w:rsidRDefault="007828AB">
      <w:pPr>
        <w:pStyle w:val="Corpsdetexte"/>
        <w:spacing w:before="300" w:line="266" w:lineRule="auto"/>
        <w:ind w:left="112" w:right="526"/>
        <w:jc w:val="both"/>
      </w:pPr>
      <w:r>
        <w:t>Durant cette année 2018, les associations du CAWaB ont collaboré, t</w:t>
      </w:r>
      <w:r>
        <w:t>ant à Bruxelles qu’en Région Wallonne, avec les administrations et Cabinets Ministériels en vue d’améliorer l’accessibilité des bureaux de votes pour tous lors des élections communales du 14 octobre dernier.</w:t>
      </w:r>
    </w:p>
    <w:p w14:paraId="69AEE20C" w14:textId="77777777" w:rsidR="00C37C8D" w:rsidRDefault="007828AB">
      <w:pPr>
        <w:pStyle w:val="Corpsdetexte"/>
        <w:spacing w:before="230" w:line="266" w:lineRule="auto"/>
        <w:ind w:left="112" w:right="523"/>
        <w:jc w:val="both"/>
      </w:pPr>
      <w:r>
        <w:t>Le CAWaB a ainsi remis un avis sur les circulair</w:t>
      </w:r>
      <w:r>
        <w:t xml:space="preserve">es envoyées aux communes, les </w:t>
      </w:r>
      <w:r>
        <w:rPr>
          <w:spacing w:val="-12"/>
        </w:rPr>
        <w:t xml:space="preserve">dépliants            </w:t>
      </w:r>
      <w:r>
        <w:t>à destination des électeurs en situation de handicap ou les sites web des élections. Il a également participé à la rédaction et à la relecture des guides accessibilité à l’attention des communes, Vademecum</w:t>
      </w:r>
      <w:r>
        <w:t xml:space="preserve"> Accessibilité des Elections en Wallonie et  « Du citoyen </w:t>
      </w:r>
      <w:r>
        <w:rPr>
          <w:spacing w:val="-8"/>
        </w:rPr>
        <w:t xml:space="preserve">bruxellois...  </w:t>
      </w:r>
      <w:r>
        <w:t>à l’isoloir », réalisé par Passe-Muraille pour la Région Bruxelloise. Ces documents rappellent les obligations en matière d’accessibilité du scrutin et formulent utilement des recomma</w:t>
      </w:r>
      <w:r>
        <w:t>ndations pratiques aux fins de permettre à toute personne fragilisée d’exercer son droit de vote dans les meilleures</w:t>
      </w:r>
      <w:r>
        <w:rPr>
          <w:spacing w:val="4"/>
        </w:rPr>
        <w:t xml:space="preserve"> </w:t>
      </w:r>
      <w:r>
        <w:t>conditions.</w:t>
      </w:r>
    </w:p>
    <w:p w14:paraId="69AEE20D" w14:textId="77777777" w:rsidR="00C37C8D" w:rsidRDefault="007828AB">
      <w:pPr>
        <w:pStyle w:val="Corpsdetexte"/>
        <w:spacing w:before="231" w:line="266" w:lineRule="auto"/>
        <w:ind w:left="112" w:right="525"/>
        <w:jc w:val="both"/>
      </w:pPr>
      <w:r>
        <w:t>Suite à l’interpellation du CAWaB et d’UNIA, le Parlement bruxellois a par ailleurs adapté la règlementation relative à l’accom</w:t>
      </w:r>
      <w:r>
        <w:t>pagnement dans l’isoloir. En effet, le Parlement a élargi, dans l’article 37 du Code électoral, la possibilité de se faire accompagner dans l’isoloir à toutes les personnes en situation de handicap.</w:t>
      </w:r>
    </w:p>
    <w:p w14:paraId="69AEE20E" w14:textId="77777777" w:rsidR="00C37C8D" w:rsidRDefault="007828AB">
      <w:pPr>
        <w:pStyle w:val="Corpsdetexte"/>
        <w:spacing w:before="229"/>
        <w:ind w:left="112"/>
        <w:jc w:val="both"/>
      </w:pPr>
      <w:r>
        <w:t xml:space="preserve">Enfin, le CAWaB a également obtenu, suite à une nouvelle </w:t>
      </w:r>
      <w:r>
        <w:t>interpellation, que le service Taxibus</w:t>
      </w:r>
    </w:p>
    <w:p w14:paraId="69AEE20F" w14:textId="77777777" w:rsidR="00C37C8D" w:rsidRDefault="007828AB">
      <w:pPr>
        <w:pStyle w:val="Corpsdetexte"/>
        <w:spacing w:before="31"/>
        <w:ind w:left="112"/>
        <w:jc w:val="both"/>
      </w:pPr>
      <w:r>
        <w:t>soit exceptionnellement disponible à Bruxelles le jour des élections communales.</w:t>
      </w:r>
    </w:p>
    <w:p w14:paraId="69AEE210" w14:textId="77777777" w:rsidR="00C37C8D" w:rsidRDefault="00C37C8D">
      <w:pPr>
        <w:pStyle w:val="Corpsdetexte"/>
        <w:spacing w:before="11"/>
        <w:rPr>
          <w:sz w:val="20"/>
        </w:rPr>
      </w:pPr>
    </w:p>
    <w:p w14:paraId="69AEE211" w14:textId="77777777" w:rsidR="00C37C8D" w:rsidRDefault="007828AB">
      <w:pPr>
        <w:pStyle w:val="Corpsdetexte"/>
        <w:spacing w:line="266" w:lineRule="auto"/>
        <w:ind w:left="112" w:right="525"/>
        <w:jc w:val="both"/>
      </w:pPr>
      <w:r>
        <w:t>Après le scrutin, le CAWaB a participé à l’évaluation de l’accessibilité des élections par les personnes en situation de handicap. En W</w:t>
      </w:r>
      <w:r>
        <w:t>allonie, un questionnaire, conçu en concertation avec le CAWaB, a récolté les opinions d’une centaine de PMR concernant l’accessibilité des élections dans leur commune.</w:t>
      </w:r>
    </w:p>
    <w:p w14:paraId="69AEE212" w14:textId="77777777" w:rsidR="00C37C8D" w:rsidRDefault="007828AB">
      <w:pPr>
        <w:pStyle w:val="Corpsdetexte"/>
        <w:spacing w:before="229" w:line="266" w:lineRule="auto"/>
        <w:ind w:left="112" w:right="525"/>
        <w:jc w:val="both"/>
      </w:pPr>
      <w:r>
        <w:t xml:space="preserve">A Bruxelles, le CAWaB a réalisé elle-même </w:t>
      </w:r>
      <w:hyperlink r:id="rId30">
        <w:r>
          <w:rPr>
            <w:b/>
            <w:color w:val="206FB7"/>
          </w:rPr>
          <w:t>l’enquête et son analyse,</w:t>
        </w:r>
      </w:hyperlink>
      <w:r>
        <w:rPr>
          <w:b/>
          <w:color w:val="206FB7"/>
        </w:rPr>
        <w:t xml:space="preserve"> </w:t>
      </w:r>
      <w:r>
        <w:t xml:space="preserve">commanditée </w:t>
      </w:r>
      <w:r>
        <w:rPr>
          <w:spacing w:val="-48"/>
        </w:rPr>
        <w:t xml:space="preserve">par                                </w:t>
      </w:r>
      <w:r>
        <w:rPr>
          <w:spacing w:val="-36"/>
        </w:rPr>
        <w:t xml:space="preserve"> </w:t>
      </w:r>
      <w:r>
        <w:rPr>
          <w:spacing w:val="-53"/>
        </w:rPr>
        <w:t xml:space="preserve">la </w:t>
      </w:r>
      <w:r>
        <w:t>Région, rassemblant là aussi une centaine de</w:t>
      </w:r>
      <w:r>
        <w:rPr>
          <w:spacing w:val="17"/>
        </w:rPr>
        <w:t xml:space="preserve"> </w:t>
      </w:r>
      <w:r>
        <w:t>réponses.</w:t>
      </w:r>
    </w:p>
    <w:p w14:paraId="69AEE213" w14:textId="77777777" w:rsidR="00C37C8D" w:rsidRDefault="00C37C8D">
      <w:pPr>
        <w:spacing w:line="266" w:lineRule="auto"/>
        <w:jc w:val="both"/>
        <w:sectPr w:rsidR="00C37C8D">
          <w:pgSz w:w="11910" w:h="16840"/>
          <w:pgMar w:top="840" w:right="520" w:bottom="780" w:left="740" w:header="283" w:footer="588" w:gutter="0"/>
          <w:cols w:space="720"/>
        </w:sectPr>
      </w:pPr>
    </w:p>
    <w:p w14:paraId="69AEE214" w14:textId="77777777" w:rsidR="00C37C8D" w:rsidRDefault="00C37C8D">
      <w:pPr>
        <w:pStyle w:val="Corpsdetexte"/>
        <w:rPr>
          <w:sz w:val="20"/>
        </w:rPr>
      </w:pPr>
    </w:p>
    <w:p w14:paraId="69AEE215" w14:textId="77777777" w:rsidR="00C37C8D" w:rsidRDefault="00C37C8D">
      <w:pPr>
        <w:pStyle w:val="Corpsdetexte"/>
        <w:spacing w:before="11"/>
        <w:rPr>
          <w:sz w:val="16"/>
        </w:rPr>
      </w:pPr>
    </w:p>
    <w:p w14:paraId="69AEE216" w14:textId="77777777" w:rsidR="00C37C8D" w:rsidRDefault="007828AB" w:rsidP="00744148">
      <w:pPr>
        <w:pStyle w:val="Titre2"/>
      </w:pPr>
      <w:bookmarkStart w:id="64" w:name="_Toc15380929"/>
      <w:r>
        <w:t>AVIS TECHNIQUES</w:t>
      </w:r>
      <w:bookmarkEnd w:id="64"/>
    </w:p>
    <w:p w14:paraId="69AEE217" w14:textId="77777777" w:rsidR="00C37C8D" w:rsidRDefault="007828AB">
      <w:pPr>
        <w:pStyle w:val="Corpsdetexte"/>
        <w:spacing w:before="301" w:line="266" w:lineRule="auto"/>
        <w:ind w:left="112" w:right="895"/>
        <w:jc w:val="both"/>
      </w:pPr>
      <w:r>
        <w:t xml:space="preserve">En janvier 2018, le CSNPH, le Conseil Supérieur National des Personnes Handicapées, </w:t>
      </w:r>
      <w:r>
        <w:rPr>
          <w:spacing w:val="-145"/>
        </w:rPr>
        <w:t>a</w:t>
      </w:r>
      <w:r>
        <w:rPr>
          <w:spacing w:val="394"/>
        </w:rPr>
        <w:t xml:space="preserve"> </w:t>
      </w:r>
      <w:r>
        <w:t xml:space="preserve">demandé l’avis du CAWaB concernant l’utilisation du pictogramme S3A </w:t>
      </w:r>
      <w:r>
        <w:rPr>
          <w:spacing w:val="-13"/>
        </w:rPr>
        <w:t xml:space="preserve">(symbole </w:t>
      </w:r>
      <w:r>
        <w:t>d’Accueil, d’Accompagnement et d’Accessibilité).</w:t>
      </w:r>
    </w:p>
    <w:p w14:paraId="69AEE218" w14:textId="77777777" w:rsidR="00C37C8D" w:rsidRDefault="007828AB">
      <w:pPr>
        <w:pStyle w:val="Corpsdetexte"/>
        <w:spacing w:before="6"/>
        <w:rPr>
          <w:sz w:val="29"/>
        </w:rPr>
      </w:pPr>
      <w:r>
        <w:rPr>
          <w:noProof/>
        </w:rPr>
        <w:drawing>
          <wp:anchor distT="0" distB="0" distL="0" distR="0" simplePos="0" relativeHeight="251660800" behindDoc="0" locked="0" layoutInCell="1" allowOverlap="1" wp14:anchorId="69AEE2AC" wp14:editId="69AEE2AD">
            <wp:simplePos x="0" y="0"/>
            <wp:positionH relativeFrom="page">
              <wp:posOffset>3239999</wp:posOffset>
            </wp:positionH>
            <wp:positionV relativeFrom="paragraph">
              <wp:posOffset>254407</wp:posOffset>
            </wp:positionV>
            <wp:extent cx="989859" cy="899159"/>
            <wp:effectExtent l="0" t="0" r="0" b="0"/>
            <wp:wrapTopAndBottom/>
            <wp:docPr id="17" name="image13.png" descr="Symbole de S3A (Symbole d'Accueil, d'Accopagnement et d'Accessibilité)."/>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13.png"/>
                    <pic:cNvPicPr/>
                  </pic:nvPicPr>
                  <pic:blipFill>
                    <a:blip r:embed="rId31" cstate="print"/>
                    <a:stretch>
                      <a:fillRect/>
                    </a:stretch>
                  </pic:blipFill>
                  <pic:spPr>
                    <a:xfrm>
                      <a:off x="0" y="0"/>
                      <a:ext cx="989859" cy="899159"/>
                    </a:xfrm>
                    <a:prstGeom prst="rect">
                      <a:avLst/>
                    </a:prstGeom>
                  </pic:spPr>
                </pic:pic>
              </a:graphicData>
            </a:graphic>
          </wp:anchor>
        </w:drawing>
      </w:r>
    </w:p>
    <w:p w14:paraId="69AEE219" w14:textId="77777777" w:rsidR="00C37C8D" w:rsidRDefault="00C37C8D">
      <w:pPr>
        <w:pStyle w:val="Corpsdetexte"/>
        <w:rPr>
          <w:sz w:val="26"/>
        </w:rPr>
      </w:pPr>
    </w:p>
    <w:p w14:paraId="69AEE21A" w14:textId="77777777" w:rsidR="00C37C8D" w:rsidRDefault="007828AB">
      <w:pPr>
        <w:pStyle w:val="Corpsdetexte"/>
        <w:spacing w:before="171"/>
        <w:ind w:left="112"/>
      </w:pPr>
      <w:r>
        <w:t>Par ailleurs, la commission technique du CAWaB a remis :</w:t>
      </w:r>
    </w:p>
    <w:p w14:paraId="69AEE21B" w14:textId="77777777" w:rsidR="00C37C8D" w:rsidRDefault="007828AB">
      <w:pPr>
        <w:pStyle w:val="Paragraphedeliste"/>
        <w:numPr>
          <w:ilvl w:val="0"/>
          <w:numId w:val="1"/>
        </w:numPr>
        <w:tabs>
          <w:tab w:val="left" w:pos="339"/>
        </w:tabs>
        <w:spacing w:before="223" w:line="225" w:lineRule="auto"/>
        <w:ind w:right="894" w:hanging="226"/>
        <w:jc w:val="both"/>
      </w:pPr>
      <w:r>
        <w:t>des avis sur les différentes publications réalisées par les régions br</w:t>
      </w:r>
      <w:r>
        <w:t xml:space="preserve">uxelloise et </w:t>
      </w:r>
      <w:r>
        <w:rPr>
          <w:spacing w:val="-34"/>
        </w:rPr>
        <w:t xml:space="preserve">wallonne </w:t>
      </w:r>
      <w:r>
        <w:rPr>
          <w:spacing w:val="-8"/>
        </w:rPr>
        <w:t xml:space="preserve"> </w:t>
      </w:r>
      <w:r>
        <w:t>dans</w:t>
      </w:r>
      <w:r>
        <w:rPr>
          <w:spacing w:val="-20"/>
        </w:rPr>
        <w:t xml:space="preserve"> </w:t>
      </w:r>
      <w:r>
        <w:t>le</w:t>
      </w:r>
      <w:r>
        <w:rPr>
          <w:spacing w:val="-20"/>
        </w:rPr>
        <w:t xml:space="preserve"> </w:t>
      </w:r>
      <w:r>
        <w:t>cadre</w:t>
      </w:r>
      <w:r>
        <w:rPr>
          <w:spacing w:val="-19"/>
        </w:rPr>
        <w:t xml:space="preserve"> </w:t>
      </w:r>
      <w:r>
        <w:t>des</w:t>
      </w:r>
      <w:r>
        <w:rPr>
          <w:spacing w:val="-20"/>
        </w:rPr>
        <w:t xml:space="preserve"> </w:t>
      </w:r>
      <w:r>
        <w:t>élections</w:t>
      </w:r>
      <w:r>
        <w:rPr>
          <w:spacing w:val="-20"/>
        </w:rPr>
        <w:t xml:space="preserve"> </w:t>
      </w:r>
      <w:r>
        <w:t>communales</w:t>
      </w:r>
      <w:r>
        <w:rPr>
          <w:spacing w:val="-19"/>
        </w:rPr>
        <w:t xml:space="preserve"> </w:t>
      </w:r>
      <w:r>
        <w:t>:</w:t>
      </w:r>
      <w:r>
        <w:rPr>
          <w:spacing w:val="-20"/>
        </w:rPr>
        <w:t xml:space="preserve"> </w:t>
      </w:r>
      <w:r>
        <w:t>circulaire</w:t>
      </w:r>
      <w:r>
        <w:rPr>
          <w:spacing w:val="-20"/>
        </w:rPr>
        <w:t xml:space="preserve"> </w:t>
      </w:r>
      <w:r>
        <w:t>et</w:t>
      </w:r>
      <w:r>
        <w:rPr>
          <w:spacing w:val="-19"/>
        </w:rPr>
        <w:t xml:space="preserve"> </w:t>
      </w:r>
      <w:r>
        <w:t>vade-mecum</w:t>
      </w:r>
      <w:r>
        <w:rPr>
          <w:spacing w:val="-20"/>
        </w:rPr>
        <w:t xml:space="preserve"> </w:t>
      </w:r>
      <w:r>
        <w:t>en</w:t>
      </w:r>
      <w:r>
        <w:rPr>
          <w:spacing w:val="-20"/>
        </w:rPr>
        <w:t xml:space="preserve"> </w:t>
      </w:r>
      <w:r>
        <w:t>Région</w:t>
      </w:r>
      <w:r>
        <w:rPr>
          <w:spacing w:val="-19"/>
        </w:rPr>
        <w:t xml:space="preserve"> </w:t>
      </w:r>
      <w:r>
        <w:rPr>
          <w:spacing w:val="-18"/>
        </w:rPr>
        <w:t xml:space="preserve">Wallonne; </w:t>
      </w:r>
      <w:r>
        <w:t xml:space="preserve">circulaire, brochure «du citoyen à l’isoloir», et dépliant à l’attention des électeurs </w:t>
      </w:r>
      <w:r>
        <w:rPr>
          <w:spacing w:val="-52"/>
        </w:rPr>
        <w:t xml:space="preserve">en </w:t>
      </w:r>
      <w:r>
        <w:t>situation de handicap à</w:t>
      </w:r>
      <w:r>
        <w:rPr>
          <w:spacing w:val="9"/>
        </w:rPr>
        <w:t xml:space="preserve"> </w:t>
      </w:r>
      <w:r>
        <w:t>Bruxelles.</w:t>
      </w:r>
    </w:p>
    <w:p w14:paraId="69AEE21C" w14:textId="1A877594" w:rsidR="00C37C8D" w:rsidRDefault="007828AB">
      <w:pPr>
        <w:pStyle w:val="Paragraphedeliste"/>
        <w:numPr>
          <w:ilvl w:val="0"/>
          <w:numId w:val="1"/>
        </w:numPr>
        <w:tabs>
          <w:tab w:val="left" w:pos="339"/>
        </w:tabs>
        <w:spacing w:before="202" w:line="266" w:lineRule="auto"/>
        <w:ind w:right="894" w:hanging="226"/>
      </w:pPr>
      <w:r>
        <w:t>un avis sur l’avant-pr</w:t>
      </w:r>
      <w:r>
        <w:t>ojet du Plan Régional de la Mobilité « Good Move » en octobre</w:t>
      </w:r>
      <w:r w:rsidR="00744148">
        <w:t xml:space="preserve"> 2018 </w:t>
      </w:r>
      <w:r>
        <w:t>auprès de</w:t>
      </w:r>
      <w:r>
        <w:rPr>
          <w:spacing w:val="4"/>
        </w:rPr>
        <w:t xml:space="preserve"> </w:t>
      </w:r>
      <w:r>
        <w:t>Bruxelles-Mobilité.</w:t>
      </w:r>
    </w:p>
    <w:p w14:paraId="69AEE21D" w14:textId="77777777" w:rsidR="00C37C8D" w:rsidRDefault="007828AB">
      <w:pPr>
        <w:pStyle w:val="Paragraphedeliste"/>
        <w:numPr>
          <w:ilvl w:val="0"/>
          <w:numId w:val="1"/>
        </w:numPr>
        <w:tabs>
          <w:tab w:val="left" w:pos="339"/>
        </w:tabs>
        <w:spacing w:before="171"/>
        <w:ind w:hanging="226"/>
      </w:pPr>
      <w:r>
        <w:t>un</w:t>
      </w:r>
      <w:r>
        <w:rPr>
          <w:spacing w:val="25"/>
        </w:rPr>
        <w:t xml:space="preserve"> </w:t>
      </w:r>
      <w:r>
        <w:t>avis</w:t>
      </w:r>
      <w:r>
        <w:rPr>
          <w:spacing w:val="26"/>
        </w:rPr>
        <w:t xml:space="preserve"> </w:t>
      </w:r>
      <w:r>
        <w:t>validant</w:t>
      </w:r>
      <w:r>
        <w:rPr>
          <w:spacing w:val="25"/>
        </w:rPr>
        <w:t xml:space="preserve"> </w:t>
      </w:r>
      <w:r>
        <w:t>la</w:t>
      </w:r>
      <w:r>
        <w:rPr>
          <w:spacing w:val="24"/>
        </w:rPr>
        <w:t xml:space="preserve"> </w:t>
      </w:r>
      <w:r>
        <w:t>proposition</w:t>
      </w:r>
      <w:r>
        <w:rPr>
          <w:spacing w:val="25"/>
        </w:rPr>
        <w:t xml:space="preserve"> </w:t>
      </w:r>
      <w:r>
        <w:t>d’aménagement</w:t>
      </w:r>
      <w:r>
        <w:rPr>
          <w:spacing w:val="26"/>
        </w:rPr>
        <w:t xml:space="preserve"> </w:t>
      </w:r>
      <w:r>
        <w:t>d’un</w:t>
      </w:r>
      <w:r>
        <w:rPr>
          <w:spacing w:val="26"/>
        </w:rPr>
        <w:t xml:space="preserve"> </w:t>
      </w:r>
      <w:r>
        <w:t>parking</w:t>
      </w:r>
      <w:r>
        <w:rPr>
          <w:spacing w:val="24"/>
        </w:rPr>
        <w:t xml:space="preserve"> </w:t>
      </w:r>
      <w:r>
        <w:t>spécifique</w:t>
      </w:r>
      <w:r>
        <w:rPr>
          <w:spacing w:val="25"/>
        </w:rPr>
        <w:t xml:space="preserve"> </w:t>
      </w:r>
      <w:r>
        <w:t>à</w:t>
      </w:r>
      <w:r>
        <w:rPr>
          <w:spacing w:val="26"/>
        </w:rPr>
        <w:t xml:space="preserve"> </w:t>
      </w:r>
      <w:r>
        <w:t>destination</w:t>
      </w:r>
    </w:p>
    <w:p w14:paraId="69AEE21E" w14:textId="77777777" w:rsidR="00C37C8D" w:rsidRDefault="007828AB">
      <w:pPr>
        <w:pStyle w:val="Corpsdetexte"/>
        <w:spacing w:before="31"/>
        <w:ind w:left="338"/>
      </w:pPr>
      <w:r>
        <w:t>des PMR dans le secteur hospitalier.</w:t>
      </w:r>
    </w:p>
    <w:p w14:paraId="69AEE21F" w14:textId="77777777" w:rsidR="00C37C8D" w:rsidRDefault="00C37C8D">
      <w:pPr>
        <w:sectPr w:rsidR="00C37C8D">
          <w:pgSz w:w="11910" w:h="16840"/>
          <w:pgMar w:top="840" w:right="520" w:bottom="780" w:left="740" w:header="283" w:footer="588" w:gutter="0"/>
          <w:cols w:space="720"/>
        </w:sectPr>
      </w:pPr>
    </w:p>
    <w:p w14:paraId="69AEE220" w14:textId="77777777" w:rsidR="00C37C8D" w:rsidRDefault="00C37C8D">
      <w:pPr>
        <w:pStyle w:val="Corpsdetexte"/>
        <w:spacing w:before="1"/>
        <w:rPr>
          <w:sz w:val="19"/>
        </w:rPr>
      </w:pPr>
    </w:p>
    <w:p w14:paraId="69AEE221" w14:textId="77777777" w:rsidR="00C37C8D" w:rsidRDefault="007828AB" w:rsidP="001C105E">
      <w:pPr>
        <w:pStyle w:val="Titre1"/>
      </w:pPr>
      <w:bookmarkStart w:id="65" w:name="7._Communication"/>
      <w:bookmarkStart w:id="66" w:name="Site_internet"/>
      <w:bookmarkStart w:id="67" w:name="_bookmark8"/>
      <w:bookmarkStart w:id="68" w:name="_Toc15380930"/>
      <w:bookmarkEnd w:id="65"/>
      <w:bookmarkEnd w:id="66"/>
      <w:bookmarkEnd w:id="67"/>
      <w:r>
        <w:t>COMMUNICATION</w:t>
      </w:r>
      <w:bookmarkEnd w:id="68"/>
    </w:p>
    <w:p w14:paraId="69AEE222" w14:textId="77777777" w:rsidR="00C37C8D" w:rsidRDefault="007828AB" w:rsidP="008640CA">
      <w:pPr>
        <w:pStyle w:val="Titre2"/>
      </w:pPr>
      <w:bookmarkStart w:id="69" w:name="_Toc15380931"/>
      <w:r>
        <w:t>SITE INTERNET</w:t>
      </w:r>
      <w:bookmarkEnd w:id="69"/>
    </w:p>
    <w:p w14:paraId="69AEE223" w14:textId="77777777" w:rsidR="00C37C8D" w:rsidRDefault="007828AB">
      <w:pPr>
        <w:pStyle w:val="Corpsdetexte"/>
        <w:spacing w:before="301" w:line="266" w:lineRule="auto"/>
        <w:ind w:left="112" w:right="523"/>
        <w:jc w:val="both"/>
      </w:pPr>
      <w:r>
        <w:t>U</w:t>
      </w:r>
      <w:r>
        <w:t xml:space="preserve">n nouveau site internet du CAWaB est sorti en septembre 2017. Ce site, vitrine de notre collectif, est labellisé </w:t>
      </w:r>
      <w:r>
        <w:rPr>
          <w:i/>
        </w:rPr>
        <w:t xml:space="preserve">Anysurfer </w:t>
      </w:r>
      <w:r>
        <w:t xml:space="preserve">et offre une traduction des contenus en Facile à Lire et </w:t>
      </w:r>
      <w:r>
        <w:rPr>
          <w:spacing w:val="-151"/>
        </w:rPr>
        <w:t>à</w:t>
      </w:r>
      <w:r>
        <w:rPr>
          <w:spacing w:val="561"/>
        </w:rPr>
        <w:t xml:space="preserve"> </w:t>
      </w:r>
      <w:r>
        <w:t>Comprendre (FALC).</w:t>
      </w:r>
    </w:p>
    <w:p w14:paraId="69AEE224" w14:textId="77777777" w:rsidR="00C37C8D" w:rsidRDefault="007828AB">
      <w:pPr>
        <w:pStyle w:val="Corpsdetexte"/>
        <w:spacing w:before="228" w:line="266" w:lineRule="auto"/>
        <w:ind w:left="112" w:right="526"/>
        <w:jc w:val="both"/>
      </w:pPr>
      <w:r>
        <w:t>Cette année, une vidéo de présentation a</w:t>
      </w:r>
      <w:r>
        <w:t xml:space="preserve"> été réalisée (100% accessible) et les contenus </w:t>
      </w:r>
      <w:r>
        <w:rPr>
          <w:spacing w:val="-19"/>
        </w:rPr>
        <w:t xml:space="preserve">ont </w:t>
      </w:r>
      <w:r>
        <w:t>été traduits en langue des signes, grâce à un soutien de la Fondation Roi</w:t>
      </w:r>
      <w:r>
        <w:rPr>
          <w:spacing w:val="53"/>
        </w:rPr>
        <w:t xml:space="preserve"> </w:t>
      </w:r>
      <w:r>
        <w:t>Baudouin.</w:t>
      </w:r>
    </w:p>
    <w:p w14:paraId="69AEE225" w14:textId="77777777" w:rsidR="00C37C8D" w:rsidRDefault="00C37C8D">
      <w:pPr>
        <w:pStyle w:val="Corpsdetexte"/>
        <w:rPr>
          <w:sz w:val="20"/>
        </w:rPr>
      </w:pPr>
    </w:p>
    <w:p w14:paraId="69AEE226" w14:textId="77777777" w:rsidR="00C37C8D" w:rsidRDefault="00C37C8D">
      <w:pPr>
        <w:pStyle w:val="Corpsdetexte"/>
        <w:rPr>
          <w:sz w:val="20"/>
        </w:rPr>
      </w:pPr>
    </w:p>
    <w:p w14:paraId="69AEE227" w14:textId="77777777" w:rsidR="00C37C8D" w:rsidRDefault="007828AB">
      <w:pPr>
        <w:pStyle w:val="Corpsdetexte"/>
        <w:spacing w:before="9"/>
        <w:rPr>
          <w:sz w:val="17"/>
        </w:rPr>
      </w:pPr>
      <w:r>
        <w:rPr>
          <w:noProof/>
        </w:rPr>
        <w:drawing>
          <wp:anchor distT="0" distB="0" distL="0" distR="0" simplePos="0" relativeHeight="251667968" behindDoc="0" locked="0" layoutInCell="1" allowOverlap="1" wp14:anchorId="69AEE2AE" wp14:editId="6104C4AD">
            <wp:simplePos x="0" y="0"/>
            <wp:positionH relativeFrom="page">
              <wp:posOffset>1804891</wp:posOffset>
            </wp:positionH>
            <wp:positionV relativeFrom="paragraph">
              <wp:posOffset>163073</wp:posOffset>
            </wp:positionV>
            <wp:extent cx="3706512" cy="1490472"/>
            <wp:effectExtent l="0" t="0" r="0" b="0"/>
            <wp:wrapTopAndBottom/>
            <wp:docPr id="19" name="image14.png">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14.png"/>
                    <pic:cNvPicPr/>
                  </pic:nvPicPr>
                  <pic:blipFill>
                    <a:blip r:embed="rId32" cstate="print"/>
                    <a:stretch>
                      <a:fillRect/>
                    </a:stretch>
                  </pic:blipFill>
                  <pic:spPr>
                    <a:xfrm>
                      <a:off x="0" y="0"/>
                      <a:ext cx="3706512" cy="1490472"/>
                    </a:xfrm>
                    <a:prstGeom prst="rect">
                      <a:avLst/>
                    </a:prstGeom>
                  </pic:spPr>
                </pic:pic>
              </a:graphicData>
            </a:graphic>
          </wp:anchor>
        </w:drawing>
      </w:r>
    </w:p>
    <w:p w14:paraId="69AEE228" w14:textId="77777777" w:rsidR="00C37C8D" w:rsidRDefault="00C37C8D">
      <w:pPr>
        <w:pStyle w:val="Corpsdetexte"/>
        <w:rPr>
          <w:sz w:val="26"/>
        </w:rPr>
      </w:pPr>
    </w:p>
    <w:p w14:paraId="69AEE229" w14:textId="77777777" w:rsidR="00C37C8D" w:rsidRDefault="007828AB">
      <w:pPr>
        <w:pStyle w:val="Corpsdetexte"/>
        <w:spacing w:before="167" w:line="266" w:lineRule="auto"/>
        <w:ind w:left="112" w:right="529"/>
        <w:jc w:val="both"/>
      </w:pPr>
      <w:r>
        <w:t>Les</w:t>
      </w:r>
      <w:r>
        <w:rPr>
          <w:spacing w:val="-18"/>
        </w:rPr>
        <w:t xml:space="preserve"> </w:t>
      </w:r>
      <w:r>
        <w:t>statistiques</w:t>
      </w:r>
      <w:r>
        <w:rPr>
          <w:spacing w:val="-18"/>
        </w:rPr>
        <w:t xml:space="preserve"> </w:t>
      </w:r>
      <w:r>
        <w:t>du</w:t>
      </w:r>
      <w:r>
        <w:rPr>
          <w:spacing w:val="-18"/>
        </w:rPr>
        <w:t xml:space="preserve"> </w:t>
      </w:r>
      <w:r>
        <w:t>site</w:t>
      </w:r>
      <w:r>
        <w:rPr>
          <w:spacing w:val="-18"/>
        </w:rPr>
        <w:t xml:space="preserve"> </w:t>
      </w:r>
      <w:r>
        <w:t>internet</w:t>
      </w:r>
      <w:r>
        <w:rPr>
          <w:spacing w:val="-18"/>
        </w:rPr>
        <w:t xml:space="preserve"> </w:t>
      </w:r>
      <w:r>
        <w:t>en</w:t>
      </w:r>
      <w:r>
        <w:rPr>
          <w:spacing w:val="-17"/>
        </w:rPr>
        <w:t xml:space="preserve"> </w:t>
      </w:r>
      <w:r>
        <w:t>2018</w:t>
      </w:r>
      <w:r>
        <w:rPr>
          <w:spacing w:val="-18"/>
        </w:rPr>
        <w:t xml:space="preserve"> </w:t>
      </w:r>
      <w:r>
        <w:t>montrent</w:t>
      </w:r>
      <w:r>
        <w:rPr>
          <w:spacing w:val="-18"/>
        </w:rPr>
        <w:t xml:space="preserve"> </w:t>
      </w:r>
      <w:r>
        <w:t>une</w:t>
      </w:r>
      <w:r>
        <w:rPr>
          <w:spacing w:val="-18"/>
        </w:rPr>
        <w:t xml:space="preserve"> </w:t>
      </w:r>
      <w:r>
        <w:t>belle</w:t>
      </w:r>
      <w:r>
        <w:rPr>
          <w:spacing w:val="-18"/>
        </w:rPr>
        <w:t xml:space="preserve"> </w:t>
      </w:r>
      <w:r>
        <w:t>progression,</w:t>
      </w:r>
      <w:r>
        <w:rPr>
          <w:spacing w:val="-17"/>
        </w:rPr>
        <w:t xml:space="preserve"> </w:t>
      </w:r>
      <w:r>
        <w:t>avec</w:t>
      </w:r>
      <w:r>
        <w:rPr>
          <w:spacing w:val="-18"/>
        </w:rPr>
        <w:t xml:space="preserve"> </w:t>
      </w:r>
      <w:r>
        <w:t>des</w:t>
      </w:r>
      <w:r>
        <w:rPr>
          <w:spacing w:val="-18"/>
        </w:rPr>
        <w:t xml:space="preserve"> </w:t>
      </w:r>
      <w:r>
        <w:t>augmentations de 75,69% d’utilis</w:t>
      </w:r>
      <w:r>
        <w:t xml:space="preserve">ateurs, 87,30% de sessions (visites) et 76,24% de pages vues par </w:t>
      </w:r>
      <w:r>
        <w:rPr>
          <w:spacing w:val="-3"/>
        </w:rPr>
        <w:t xml:space="preserve">rapport </w:t>
      </w:r>
      <w:r>
        <w:rPr>
          <w:spacing w:val="-151"/>
        </w:rPr>
        <w:t>à</w:t>
      </w:r>
      <w:r>
        <w:rPr>
          <w:spacing w:val="204"/>
        </w:rPr>
        <w:t xml:space="preserve"> </w:t>
      </w:r>
      <w:r>
        <w:t>l’année</w:t>
      </w:r>
      <w:r>
        <w:rPr>
          <w:spacing w:val="2"/>
        </w:rPr>
        <w:t xml:space="preserve"> </w:t>
      </w:r>
      <w:r>
        <w:t>précédente.</w:t>
      </w:r>
    </w:p>
    <w:p w14:paraId="69AEE22A" w14:textId="77777777" w:rsidR="00C37C8D" w:rsidRDefault="007828AB">
      <w:pPr>
        <w:pStyle w:val="Corpsdetexte"/>
        <w:spacing w:before="10"/>
        <w:rPr>
          <w:sz w:val="16"/>
        </w:rPr>
      </w:pPr>
      <w:r>
        <w:pict w14:anchorId="69AEE2B0">
          <v:group id="_x0000_s1112" style="position:absolute;margin-left:125.6pt;margin-top:12.3pt;width:315.8pt;height:15.85pt;z-index:-251653632;mso-wrap-distance-left:0;mso-wrap-distance-right:0;mso-position-horizontal-relative:page" coordorigin="2512,246" coordsize="6316,317">
            <v:line id="_x0000_s1120" style="position:absolute" from="2512,559" to="8828,559" strokecolor="#ccc" strokeweight=".1157mm"/>
            <v:line id="_x0000_s1119" style="position:absolute" from="2512,552" to="3238,552" strokecolor="white" strokeweight=".34742mm"/>
            <v:line id="_x0000_s1118" style="position:absolute" from="2531,377" to="3235,377" strokecolor="#ccc" strokeweight=".17392mm"/>
            <v:shape id="_x0000_s1117" style="position:absolute;left:2512;top:425;width:6;height:134" coordorigin="2512,426" coordsize="6,134" path="m2518,426r-2,14l2514,454r-1,16l2512,486r,73l2516,556r2,-102l2518,426xe" fillcolor="#ccc" stroked="f">
              <v:path arrowok="t"/>
            </v:shape>
            <v:line id="_x0000_s1116" style="position:absolute" from="3233,375" to="3233,562" strokecolor="#ccc" strokeweight=".17392mm"/>
            <v:shape id="_x0000_s1115" style="position:absolute;left:2531;top:245;width:2244;height:61" coordorigin="2531,246" coordsize="2244,61" o:spt="100" adj="0,,0" path="m2539,285r-8,21l4756,306r6,-2l4772,293r3,-6l4775,287r-2232,l2539,285xm4775,246r-20,l4755,272r-2,5l4745,285r-4,2l4775,287r,-41xe" fillcolor="#e5e5e5" stroked="f">
              <v:stroke joinstyle="round"/>
              <v:formulas/>
              <v:path arrowok="t" o:connecttype="segments"/>
            </v:shape>
            <v:line id="_x0000_s1114" style="position:absolute" from="2534,273" to="4768,273" strokecolor="white" strokeweight=".94883mm"/>
            <v:shape id="_x0000_s1113" type="#_x0000_t202" style="position:absolute;left:2518;top:381;width:711;height:168" filled="f" stroked="f">
              <v:textbox style="mso-next-textbox:#_x0000_s1113" inset="0,0,0,0">
                <w:txbxContent>
                  <w:p w14:paraId="69AEE2D8" w14:textId="77777777" w:rsidR="00C37C8D" w:rsidRDefault="007828AB">
                    <w:pPr>
                      <w:spacing w:before="33"/>
                      <w:ind w:left="50"/>
                      <w:rPr>
                        <w:rFonts w:ascii="Arial"/>
                        <w:b/>
                        <w:sz w:val="8"/>
                      </w:rPr>
                    </w:pPr>
                    <w:r>
                      <w:rPr>
                        <w:rFonts w:ascii="Arial"/>
                        <w:b/>
                        <w:sz w:val="8"/>
                      </w:rPr>
                      <w:t>Vue d'ensemble</w:t>
                    </w:r>
                  </w:p>
                </w:txbxContent>
              </v:textbox>
            </v:shape>
            <w10:wrap type="topAndBottom" anchorx="page"/>
          </v:group>
        </w:pict>
      </w:r>
    </w:p>
    <w:p w14:paraId="69AEE22B" w14:textId="77777777" w:rsidR="00C37C8D" w:rsidRDefault="00C37C8D">
      <w:pPr>
        <w:pStyle w:val="Corpsdetexte"/>
        <w:spacing w:before="9"/>
        <w:rPr>
          <w:sz w:val="15"/>
        </w:rPr>
      </w:pPr>
    </w:p>
    <w:p w14:paraId="69AEE22C" w14:textId="77777777" w:rsidR="00C37C8D" w:rsidRDefault="00C37C8D">
      <w:pPr>
        <w:pStyle w:val="Corpsdetexte"/>
        <w:spacing w:before="5"/>
        <w:rPr>
          <w:sz w:val="8"/>
        </w:rPr>
      </w:pPr>
    </w:p>
    <w:p w14:paraId="69AEE22D" w14:textId="77777777" w:rsidR="00C37C8D" w:rsidRDefault="007828AB">
      <w:pPr>
        <w:tabs>
          <w:tab w:val="left" w:pos="3136"/>
        </w:tabs>
        <w:spacing w:before="1"/>
        <w:ind w:left="1834"/>
        <w:rPr>
          <w:rFonts w:ascii="Calibri" w:hAnsi="Calibri"/>
          <w:sz w:val="8"/>
        </w:rPr>
      </w:pPr>
      <w:r>
        <w:pict w14:anchorId="69AEE2B1">
          <v:shape id="_x0000_s1111" style="position:absolute;left:0;text-align:left;margin-left:187.85pt;margin-top:.6pt;width:3.3pt;height:3.3pt;z-index:-251660800;mso-position-horizontal-relative:page" coordorigin="3757,12" coordsize="66,66" path="m3799,12r-18,l3773,15r-13,13l3757,35r,18l3760,61r13,13l3781,77r18,l3806,74r13,-13l3822,53r,-18l3819,28,3806,15r-7,-3xe" fillcolor="#058dc7" stroked="f">
            <v:path arrowok="t"/>
            <w10:wrap anchorx="page"/>
          </v:shape>
        </w:pict>
      </w:r>
      <w:r>
        <w:rPr>
          <w:rFonts w:ascii="Arial" w:hAnsi="Arial"/>
          <w:b/>
          <w:w w:val="110"/>
          <w:sz w:val="8"/>
        </w:rPr>
        <w:t>1</w:t>
      </w:r>
      <w:r>
        <w:rPr>
          <w:rFonts w:ascii="Arial" w:hAnsi="Arial"/>
          <w:b/>
          <w:spacing w:val="-7"/>
          <w:w w:val="110"/>
          <w:sz w:val="8"/>
        </w:rPr>
        <w:t xml:space="preserve"> </w:t>
      </w:r>
      <w:r>
        <w:rPr>
          <w:rFonts w:ascii="Arial" w:hAnsi="Arial"/>
          <w:b/>
          <w:w w:val="110"/>
          <w:sz w:val="8"/>
        </w:rPr>
        <w:t>janv.</w:t>
      </w:r>
      <w:r>
        <w:rPr>
          <w:rFonts w:ascii="Arial" w:hAnsi="Arial"/>
          <w:b/>
          <w:spacing w:val="-7"/>
          <w:w w:val="110"/>
          <w:sz w:val="8"/>
        </w:rPr>
        <w:t xml:space="preserve"> </w:t>
      </w:r>
      <w:r>
        <w:rPr>
          <w:rFonts w:ascii="Arial" w:hAnsi="Arial"/>
          <w:b/>
          <w:w w:val="110"/>
          <w:sz w:val="8"/>
        </w:rPr>
        <w:t>2018</w:t>
      </w:r>
      <w:r>
        <w:rPr>
          <w:rFonts w:ascii="Arial" w:hAnsi="Arial"/>
          <w:b/>
          <w:spacing w:val="-7"/>
          <w:w w:val="110"/>
          <w:sz w:val="8"/>
        </w:rPr>
        <w:t xml:space="preserve"> </w:t>
      </w:r>
      <w:r>
        <w:rPr>
          <w:rFonts w:ascii="Arial" w:hAnsi="Arial"/>
          <w:b/>
          <w:w w:val="110"/>
          <w:sz w:val="8"/>
        </w:rPr>
        <w:t>-</w:t>
      </w:r>
      <w:r>
        <w:rPr>
          <w:rFonts w:ascii="Arial" w:hAnsi="Arial"/>
          <w:b/>
          <w:spacing w:val="-7"/>
          <w:w w:val="110"/>
          <w:sz w:val="8"/>
        </w:rPr>
        <w:t xml:space="preserve"> </w:t>
      </w:r>
      <w:r>
        <w:rPr>
          <w:rFonts w:ascii="Arial" w:hAnsi="Arial"/>
          <w:b/>
          <w:w w:val="110"/>
          <w:sz w:val="8"/>
        </w:rPr>
        <w:t>31</w:t>
      </w:r>
      <w:r>
        <w:rPr>
          <w:rFonts w:ascii="Arial" w:hAnsi="Arial"/>
          <w:b/>
          <w:spacing w:val="-7"/>
          <w:w w:val="110"/>
          <w:sz w:val="8"/>
        </w:rPr>
        <w:t xml:space="preserve"> </w:t>
      </w:r>
      <w:r>
        <w:rPr>
          <w:rFonts w:ascii="Arial" w:hAnsi="Arial"/>
          <w:b/>
          <w:w w:val="110"/>
          <w:sz w:val="8"/>
        </w:rPr>
        <w:t>déc.</w:t>
      </w:r>
      <w:r>
        <w:rPr>
          <w:rFonts w:ascii="Arial" w:hAnsi="Arial"/>
          <w:b/>
          <w:spacing w:val="-6"/>
          <w:w w:val="110"/>
          <w:sz w:val="8"/>
        </w:rPr>
        <w:t xml:space="preserve"> </w:t>
      </w:r>
      <w:r>
        <w:rPr>
          <w:rFonts w:ascii="Arial" w:hAnsi="Arial"/>
          <w:b/>
          <w:w w:val="110"/>
          <w:sz w:val="8"/>
        </w:rPr>
        <w:t>2018</w:t>
      </w:r>
      <w:r>
        <w:rPr>
          <w:rFonts w:ascii="Arial" w:hAnsi="Arial"/>
          <w:b/>
          <w:spacing w:val="-7"/>
          <w:w w:val="110"/>
          <w:sz w:val="8"/>
        </w:rPr>
        <w:t xml:space="preserve"> </w:t>
      </w:r>
      <w:r>
        <w:rPr>
          <w:rFonts w:ascii="Arial" w:hAnsi="Arial"/>
          <w:b/>
          <w:w w:val="110"/>
          <w:sz w:val="8"/>
        </w:rPr>
        <w:t>:</w:t>
      </w:r>
      <w:r>
        <w:rPr>
          <w:rFonts w:ascii="Arial" w:hAnsi="Arial"/>
          <w:b/>
          <w:w w:val="110"/>
          <w:sz w:val="8"/>
        </w:rPr>
        <w:tab/>
      </w:r>
      <w:r>
        <w:rPr>
          <w:rFonts w:ascii="Calibri" w:hAnsi="Calibri"/>
          <w:w w:val="110"/>
          <w:sz w:val="8"/>
        </w:rPr>
        <w:t>Utilisateurs</w:t>
      </w:r>
    </w:p>
    <w:p w14:paraId="69AEE22E" w14:textId="77777777" w:rsidR="00C37C8D" w:rsidRDefault="007828AB">
      <w:pPr>
        <w:tabs>
          <w:tab w:val="left" w:pos="3136"/>
        </w:tabs>
        <w:spacing w:before="40"/>
        <w:ind w:left="1834"/>
        <w:rPr>
          <w:rFonts w:ascii="Calibri" w:hAnsi="Calibri"/>
          <w:sz w:val="8"/>
        </w:rPr>
      </w:pPr>
      <w:r>
        <w:pict w14:anchorId="69AEE2B2">
          <v:group id="_x0000_s1108" style="position:absolute;left:0;text-align:left;margin-left:128.75pt;margin-top:2.5pt;width:308.7pt;height:6.6pt;z-index:-251659776;mso-position-horizontal-relative:page" coordorigin="2575,50" coordsize="6174,132">
            <v:shape id="_x0000_s1110" style="position:absolute;left:3756;top:50;width:66;height:66" coordorigin="3757,50" coordsize="66,66" path="m3799,50r-18,l3773,54r-13,13l3757,74r,18l3760,100r13,13l3781,116r18,l3806,113r13,-13l3822,92r,-18l3819,67,3806,54r-7,-4xe" fillcolor="#ed7e17" stroked="f">
              <v:path arrowok="t"/>
            </v:shape>
            <v:shape id="_x0000_s1109" style="position:absolute;left:2574;top:178;width:6174;height:2" coordorigin="2575,179" coordsize="6174,0" o:spt="100" adj="0,,0" path="m2575,179r6173,m2575,179r6173,e" filled="f" strokecolor="#efefef" strokeweight=".1157mm">
              <v:stroke joinstyle="round"/>
              <v:formulas/>
              <v:path arrowok="t" o:connecttype="segments"/>
            </v:shape>
            <w10:wrap anchorx="page"/>
          </v:group>
        </w:pict>
      </w:r>
      <w:r>
        <w:rPr>
          <w:rFonts w:ascii="Arial" w:hAnsi="Arial"/>
          <w:b/>
          <w:w w:val="110"/>
          <w:sz w:val="8"/>
        </w:rPr>
        <w:t>1</w:t>
      </w:r>
      <w:r>
        <w:rPr>
          <w:rFonts w:ascii="Arial" w:hAnsi="Arial"/>
          <w:b/>
          <w:spacing w:val="-7"/>
          <w:w w:val="110"/>
          <w:sz w:val="8"/>
        </w:rPr>
        <w:t xml:space="preserve"> </w:t>
      </w:r>
      <w:r>
        <w:rPr>
          <w:rFonts w:ascii="Arial" w:hAnsi="Arial"/>
          <w:b/>
          <w:w w:val="110"/>
          <w:sz w:val="8"/>
        </w:rPr>
        <w:t>janv.</w:t>
      </w:r>
      <w:r>
        <w:rPr>
          <w:rFonts w:ascii="Arial" w:hAnsi="Arial"/>
          <w:b/>
          <w:spacing w:val="-7"/>
          <w:w w:val="110"/>
          <w:sz w:val="8"/>
        </w:rPr>
        <w:t xml:space="preserve"> </w:t>
      </w:r>
      <w:r>
        <w:rPr>
          <w:rFonts w:ascii="Arial" w:hAnsi="Arial"/>
          <w:b/>
          <w:w w:val="110"/>
          <w:sz w:val="8"/>
        </w:rPr>
        <w:t>2017</w:t>
      </w:r>
      <w:r>
        <w:rPr>
          <w:rFonts w:ascii="Arial" w:hAnsi="Arial"/>
          <w:b/>
          <w:spacing w:val="-7"/>
          <w:w w:val="110"/>
          <w:sz w:val="8"/>
        </w:rPr>
        <w:t xml:space="preserve"> </w:t>
      </w:r>
      <w:r>
        <w:rPr>
          <w:rFonts w:ascii="Arial" w:hAnsi="Arial"/>
          <w:b/>
          <w:w w:val="110"/>
          <w:sz w:val="8"/>
        </w:rPr>
        <w:t>-</w:t>
      </w:r>
      <w:r>
        <w:rPr>
          <w:rFonts w:ascii="Arial" w:hAnsi="Arial"/>
          <w:b/>
          <w:spacing w:val="-7"/>
          <w:w w:val="110"/>
          <w:sz w:val="8"/>
        </w:rPr>
        <w:t xml:space="preserve"> </w:t>
      </w:r>
      <w:r>
        <w:rPr>
          <w:rFonts w:ascii="Arial" w:hAnsi="Arial"/>
          <w:b/>
          <w:w w:val="110"/>
          <w:sz w:val="8"/>
        </w:rPr>
        <w:t>31</w:t>
      </w:r>
      <w:r>
        <w:rPr>
          <w:rFonts w:ascii="Arial" w:hAnsi="Arial"/>
          <w:b/>
          <w:spacing w:val="-7"/>
          <w:w w:val="110"/>
          <w:sz w:val="8"/>
        </w:rPr>
        <w:t xml:space="preserve"> </w:t>
      </w:r>
      <w:r>
        <w:rPr>
          <w:rFonts w:ascii="Arial" w:hAnsi="Arial"/>
          <w:b/>
          <w:w w:val="110"/>
          <w:sz w:val="8"/>
        </w:rPr>
        <w:t>déc.</w:t>
      </w:r>
      <w:r>
        <w:rPr>
          <w:rFonts w:ascii="Arial" w:hAnsi="Arial"/>
          <w:b/>
          <w:spacing w:val="-6"/>
          <w:w w:val="110"/>
          <w:sz w:val="8"/>
        </w:rPr>
        <w:t xml:space="preserve"> </w:t>
      </w:r>
      <w:r>
        <w:rPr>
          <w:rFonts w:ascii="Arial" w:hAnsi="Arial"/>
          <w:b/>
          <w:w w:val="110"/>
          <w:sz w:val="8"/>
        </w:rPr>
        <w:t>2017</w:t>
      </w:r>
      <w:r>
        <w:rPr>
          <w:rFonts w:ascii="Arial" w:hAnsi="Arial"/>
          <w:b/>
          <w:spacing w:val="-7"/>
          <w:w w:val="110"/>
          <w:sz w:val="8"/>
        </w:rPr>
        <w:t xml:space="preserve"> </w:t>
      </w:r>
      <w:r>
        <w:rPr>
          <w:rFonts w:ascii="Arial" w:hAnsi="Arial"/>
          <w:b/>
          <w:w w:val="110"/>
          <w:sz w:val="8"/>
        </w:rPr>
        <w:t>:</w:t>
      </w:r>
      <w:r>
        <w:rPr>
          <w:rFonts w:ascii="Arial" w:hAnsi="Arial"/>
          <w:b/>
          <w:w w:val="110"/>
          <w:sz w:val="8"/>
        </w:rPr>
        <w:tab/>
      </w:r>
      <w:r>
        <w:rPr>
          <w:rFonts w:ascii="Calibri" w:hAnsi="Calibri"/>
          <w:w w:val="110"/>
          <w:sz w:val="8"/>
        </w:rPr>
        <w:t>Utilisateurs</w:t>
      </w:r>
    </w:p>
    <w:p w14:paraId="69AEE22F" w14:textId="77777777" w:rsidR="00C37C8D" w:rsidRDefault="007828AB">
      <w:pPr>
        <w:spacing w:before="56"/>
        <w:ind w:left="1854"/>
        <w:rPr>
          <w:rFonts w:ascii="Arial"/>
          <w:sz w:val="7"/>
        </w:rPr>
      </w:pPr>
      <w:r>
        <w:pict w14:anchorId="69AEE2B3">
          <v:group id="_x0000_s1105" style="position:absolute;left:0;text-align:left;margin-left:128.55pt;margin-top:9.4pt;width:309pt;height:38.6pt;z-index:-251652608;mso-wrap-distance-left:0;mso-wrap-distance-right:0;mso-position-horizontal-relative:page" coordorigin="2571,188" coordsize="6180,772">
            <v:shape id="_x0000_s1107" type="#_x0000_t75" style="position:absolute;left:2571;top:188;width:6180;height:772">
              <v:imagedata r:id="rId33" o:title=""/>
            </v:shape>
            <v:shape id="_x0000_s1106" type="#_x0000_t202" style="position:absolute;left:2594;top:512;width:141;height:81" filled="f" stroked="f">
              <v:textbox style="mso-next-textbox:#_x0000_s1106" inset="0,0,0,0">
                <w:txbxContent>
                  <w:p w14:paraId="69AEE2D9" w14:textId="77777777" w:rsidR="00C37C8D" w:rsidRDefault="007828AB">
                    <w:pPr>
                      <w:spacing w:line="80" w:lineRule="exact"/>
                      <w:rPr>
                        <w:rFonts w:ascii="Arial"/>
                        <w:sz w:val="7"/>
                      </w:rPr>
                    </w:pPr>
                    <w:r>
                      <w:rPr>
                        <w:rFonts w:ascii="Arial"/>
                        <w:color w:val="444444"/>
                        <w:spacing w:val="-41"/>
                        <w:w w:val="103"/>
                        <w:sz w:val="7"/>
                      </w:rPr>
                      <w:t>1</w:t>
                    </w:r>
                    <w:r>
                      <w:rPr>
                        <w:rFonts w:ascii="Arial"/>
                        <w:spacing w:val="-1"/>
                        <w:w w:val="103"/>
                        <w:sz w:val="7"/>
                      </w:rPr>
                      <w:t>1</w:t>
                    </w:r>
                    <w:r>
                      <w:rPr>
                        <w:rFonts w:ascii="Arial"/>
                        <w:color w:val="444444"/>
                        <w:spacing w:val="-41"/>
                        <w:w w:val="103"/>
                        <w:sz w:val="7"/>
                      </w:rPr>
                      <w:t>0</w:t>
                    </w:r>
                    <w:r>
                      <w:rPr>
                        <w:rFonts w:ascii="Arial"/>
                        <w:spacing w:val="-1"/>
                        <w:w w:val="103"/>
                        <w:sz w:val="7"/>
                      </w:rPr>
                      <w:t>0</w:t>
                    </w:r>
                    <w:r>
                      <w:rPr>
                        <w:rFonts w:ascii="Arial"/>
                        <w:color w:val="444444"/>
                        <w:spacing w:val="-41"/>
                        <w:w w:val="103"/>
                        <w:sz w:val="7"/>
                      </w:rPr>
                      <w:t>0</w:t>
                    </w:r>
                    <w:r>
                      <w:rPr>
                        <w:rFonts w:ascii="Arial"/>
                        <w:spacing w:val="-1"/>
                        <w:w w:val="103"/>
                        <w:sz w:val="7"/>
                      </w:rPr>
                      <w:t>0</w:t>
                    </w:r>
                  </w:p>
                </w:txbxContent>
              </v:textbox>
            </v:shape>
            <w10:wrap type="topAndBottom" anchorx="page"/>
          </v:group>
        </w:pict>
      </w:r>
      <w:r>
        <w:rPr>
          <w:rFonts w:ascii="Arial"/>
          <w:color w:val="444444"/>
          <w:spacing w:val="-41"/>
          <w:w w:val="103"/>
          <w:sz w:val="7"/>
        </w:rPr>
        <w:t>2</w:t>
      </w:r>
      <w:r>
        <w:rPr>
          <w:rFonts w:ascii="Arial"/>
          <w:spacing w:val="-41"/>
          <w:w w:val="103"/>
          <w:sz w:val="7"/>
        </w:rPr>
        <w:t>2</w:t>
      </w:r>
      <w:r>
        <w:rPr>
          <w:rFonts w:ascii="Arial"/>
          <w:color w:val="444444"/>
          <w:spacing w:val="-1"/>
          <w:w w:val="103"/>
          <w:sz w:val="7"/>
        </w:rPr>
        <w:t>2</w:t>
      </w:r>
      <w:r>
        <w:rPr>
          <w:rFonts w:ascii="Arial"/>
          <w:color w:val="444444"/>
          <w:spacing w:val="-41"/>
          <w:w w:val="103"/>
          <w:sz w:val="7"/>
        </w:rPr>
        <w:t>0</w:t>
      </w:r>
      <w:r>
        <w:rPr>
          <w:rFonts w:ascii="Arial"/>
          <w:spacing w:val="-1"/>
          <w:w w:val="103"/>
          <w:sz w:val="7"/>
        </w:rPr>
        <w:t>0</w:t>
      </w:r>
      <w:r>
        <w:rPr>
          <w:rFonts w:ascii="Arial"/>
          <w:color w:val="444444"/>
          <w:spacing w:val="-41"/>
          <w:w w:val="103"/>
          <w:sz w:val="7"/>
        </w:rPr>
        <w:t>0</w:t>
      </w:r>
      <w:r>
        <w:rPr>
          <w:rFonts w:ascii="Arial"/>
          <w:spacing w:val="-1"/>
          <w:w w:val="103"/>
          <w:sz w:val="7"/>
        </w:rPr>
        <w:t>0</w:t>
      </w:r>
    </w:p>
    <w:p w14:paraId="69AEE230" w14:textId="77777777" w:rsidR="00C37C8D" w:rsidRDefault="007828AB">
      <w:pPr>
        <w:tabs>
          <w:tab w:val="left" w:pos="3721"/>
          <w:tab w:val="left" w:pos="4730"/>
          <w:tab w:val="left" w:pos="5692"/>
          <w:tab w:val="left" w:pos="6736"/>
        </w:tabs>
        <w:spacing w:line="70" w:lineRule="exact"/>
        <w:ind w:left="2666"/>
        <w:rPr>
          <w:rFonts w:ascii="Arial"/>
          <w:sz w:val="7"/>
        </w:rPr>
      </w:pPr>
      <w:r>
        <w:rPr>
          <w:rFonts w:ascii="Arial"/>
          <w:color w:val="444444"/>
          <w:w w:val="105"/>
          <w:sz w:val="7"/>
        </w:rPr>
        <w:t>mars</w:t>
      </w:r>
      <w:r>
        <w:rPr>
          <w:rFonts w:ascii="Arial"/>
          <w:color w:val="444444"/>
          <w:spacing w:val="-4"/>
          <w:w w:val="105"/>
          <w:sz w:val="7"/>
        </w:rPr>
        <w:t xml:space="preserve"> </w:t>
      </w:r>
      <w:r>
        <w:rPr>
          <w:rFonts w:ascii="Arial"/>
          <w:color w:val="444444"/>
          <w:w w:val="105"/>
          <w:sz w:val="7"/>
        </w:rPr>
        <w:t>2018</w:t>
      </w:r>
      <w:r>
        <w:rPr>
          <w:rFonts w:ascii="Arial"/>
          <w:color w:val="444444"/>
          <w:w w:val="105"/>
          <w:sz w:val="7"/>
        </w:rPr>
        <w:tab/>
        <w:t>mai</w:t>
      </w:r>
      <w:r>
        <w:rPr>
          <w:rFonts w:ascii="Arial"/>
          <w:color w:val="444444"/>
          <w:spacing w:val="-4"/>
          <w:w w:val="105"/>
          <w:sz w:val="7"/>
        </w:rPr>
        <w:t xml:space="preserve"> </w:t>
      </w:r>
      <w:r>
        <w:rPr>
          <w:rFonts w:ascii="Arial"/>
          <w:color w:val="444444"/>
          <w:w w:val="105"/>
          <w:sz w:val="7"/>
        </w:rPr>
        <w:t>2018</w:t>
      </w:r>
      <w:r>
        <w:rPr>
          <w:rFonts w:ascii="Arial"/>
          <w:color w:val="444444"/>
          <w:w w:val="105"/>
          <w:sz w:val="7"/>
        </w:rPr>
        <w:tab/>
      </w:r>
      <w:r>
        <w:rPr>
          <w:rFonts w:ascii="Arial"/>
          <w:color w:val="444444"/>
          <w:w w:val="105"/>
          <w:sz w:val="7"/>
        </w:rPr>
        <w:t>juillet</w:t>
      </w:r>
      <w:r>
        <w:rPr>
          <w:rFonts w:ascii="Arial"/>
          <w:color w:val="444444"/>
          <w:spacing w:val="-6"/>
          <w:w w:val="105"/>
          <w:sz w:val="7"/>
        </w:rPr>
        <w:t xml:space="preserve"> </w:t>
      </w:r>
      <w:r>
        <w:rPr>
          <w:rFonts w:ascii="Arial"/>
          <w:color w:val="444444"/>
          <w:w w:val="105"/>
          <w:sz w:val="7"/>
        </w:rPr>
        <w:t>2018</w:t>
      </w:r>
      <w:r>
        <w:rPr>
          <w:rFonts w:ascii="Arial"/>
          <w:color w:val="444444"/>
          <w:w w:val="105"/>
          <w:sz w:val="7"/>
        </w:rPr>
        <w:tab/>
        <w:t>septembre</w:t>
      </w:r>
      <w:r>
        <w:rPr>
          <w:rFonts w:ascii="Arial"/>
          <w:color w:val="444444"/>
          <w:spacing w:val="-4"/>
          <w:w w:val="105"/>
          <w:sz w:val="7"/>
        </w:rPr>
        <w:t xml:space="preserve"> </w:t>
      </w:r>
      <w:r>
        <w:rPr>
          <w:rFonts w:ascii="Arial"/>
          <w:color w:val="444444"/>
          <w:w w:val="105"/>
          <w:sz w:val="7"/>
        </w:rPr>
        <w:t>2018</w:t>
      </w:r>
      <w:r>
        <w:rPr>
          <w:rFonts w:ascii="Arial"/>
          <w:color w:val="444444"/>
          <w:w w:val="105"/>
          <w:sz w:val="7"/>
        </w:rPr>
        <w:tab/>
        <w:t>novembre</w:t>
      </w:r>
      <w:r>
        <w:rPr>
          <w:rFonts w:ascii="Arial"/>
          <w:color w:val="444444"/>
          <w:spacing w:val="-1"/>
          <w:w w:val="105"/>
          <w:sz w:val="7"/>
        </w:rPr>
        <w:t xml:space="preserve"> </w:t>
      </w:r>
      <w:r>
        <w:rPr>
          <w:rFonts w:ascii="Arial"/>
          <w:color w:val="444444"/>
          <w:w w:val="105"/>
          <w:sz w:val="7"/>
        </w:rPr>
        <w:t>2018</w:t>
      </w:r>
    </w:p>
    <w:p w14:paraId="69AEE231" w14:textId="77777777" w:rsidR="00C37C8D" w:rsidRDefault="00C37C8D">
      <w:pPr>
        <w:pStyle w:val="Corpsdetexte"/>
        <w:spacing w:before="4"/>
        <w:rPr>
          <w:rFonts w:ascii="Arial"/>
          <w:sz w:val="9"/>
        </w:rPr>
      </w:pPr>
    </w:p>
    <w:p w14:paraId="69AEE232" w14:textId="77777777" w:rsidR="00C37C8D" w:rsidRDefault="00C37C8D">
      <w:pPr>
        <w:pStyle w:val="Corpsdetexte"/>
        <w:spacing w:before="1"/>
        <w:rPr>
          <w:rFonts w:ascii="Arial"/>
          <w:sz w:val="9"/>
        </w:rPr>
      </w:pPr>
    </w:p>
    <w:p w14:paraId="69AEE233" w14:textId="77777777" w:rsidR="00C37C8D" w:rsidRPr="000052F7" w:rsidRDefault="007828AB">
      <w:pPr>
        <w:ind w:left="3326" w:right="189"/>
        <w:jc w:val="center"/>
        <w:rPr>
          <w:rFonts w:ascii="Calibri"/>
          <w:sz w:val="8"/>
          <w:lang w:val="en-CA"/>
        </w:rPr>
      </w:pPr>
      <w:r>
        <w:rPr>
          <w:noProof/>
        </w:rPr>
        <w:drawing>
          <wp:anchor distT="0" distB="0" distL="0" distR="0" simplePos="0" relativeHeight="251675136" behindDoc="0" locked="0" layoutInCell="1" allowOverlap="1" wp14:anchorId="69AEE2B4" wp14:editId="69AEE2B5">
            <wp:simplePos x="0" y="0"/>
            <wp:positionH relativeFrom="page">
              <wp:posOffset>4378955</wp:posOffset>
            </wp:positionH>
            <wp:positionV relativeFrom="paragraph">
              <wp:posOffset>6667</wp:posOffset>
            </wp:positionV>
            <wp:extent cx="41711" cy="41706"/>
            <wp:effectExtent l="0" t="0" r="0" b="0"/>
            <wp:wrapNone/>
            <wp:docPr id="21"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16.png"/>
                    <pic:cNvPicPr/>
                  </pic:nvPicPr>
                  <pic:blipFill>
                    <a:blip r:embed="rId34" cstate="print"/>
                    <a:stretch>
                      <a:fillRect/>
                    </a:stretch>
                  </pic:blipFill>
                  <pic:spPr>
                    <a:xfrm>
                      <a:off x="0" y="0"/>
                      <a:ext cx="41711" cy="41706"/>
                    </a:xfrm>
                    <a:prstGeom prst="rect">
                      <a:avLst/>
                    </a:prstGeom>
                  </pic:spPr>
                </pic:pic>
              </a:graphicData>
            </a:graphic>
          </wp:anchor>
        </w:drawing>
      </w:r>
      <w:r>
        <w:rPr>
          <w:noProof/>
        </w:rPr>
        <w:drawing>
          <wp:anchor distT="0" distB="0" distL="0" distR="0" simplePos="0" relativeHeight="251682304" behindDoc="1" locked="0" layoutInCell="1" allowOverlap="1" wp14:anchorId="69AEE2B6" wp14:editId="69AEE2B7">
            <wp:simplePos x="0" y="0"/>
            <wp:positionH relativeFrom="page">
              <wp:posOffset>4783467</wp:posOffset>
            </wp:positionH>
            <wp:positionV relativeFrom="paragraph">
              <wp:posOffset>6667</wp:posOffset>
            </wp:positionV>
            <wp:extent cx="41706" cy="41706"/>
            <wp:effectExtent l="0" t="0" r="0" b="0"/>
            <wp:wrapNone/>
            <wp:docPr id="23"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image17.png"/>
                    <pic:cNvPicPr/>
                  </pic:nvPicPr>
                  <pic:blipFill>
                    <a:blip r:embed="rId35" cstate="print"/>
                    <a:stretch>
                      <a:fillRect/>
                    </a:stretch>
                  </pic:blipFill>
                  <pic:spPr>
                    <a:xfrm>
                      <a:off x="0" y="0"/>
                      <a:ext cx="41706" cy="41706"/>
                    </a:xfrm>
                    <a:prstGeom prst="rect">
                      <a:avLst/>
                    </a:prstGeom>
                  </pic:spPr>
                </pic:pic>
              </a:graphicData>
            </a:graphic>
          </wp:anchor>
        </w:drawing>
      </w:r>
      <w:r w:rsidRPr="000052F7">
        <w:rPr>
          <w:rFonts w:ascii="Calibri"/>
          <w:w w:val="115"/>
          <w:sz w:val="8"/>
          <w:lang w:val="en-CA"/>
        </w:rPr>
        <w:t>New Visitor          Returning Visitor</w:t>
      </w:r>
    </w:p>
    <w:p w14:paraId="69AEE234" w14:textId="77777777" w:rsidR="00C37C8D" w:rsidRPr="000052F7" w:rsidRDefault="007828AB">
      <w:pPr>
        <w:spacing w:before="61"/>
        <w:ind w:left="3326" w:right="189"/>
        <w:jc w:val="center"/>
        <w:rPr>
          <w:rFonts w:ascii="Arial" w:hAnsi="Arial"/>
          <w:b/>
          <w:sz w:val="8"/>
          <w:lang w:val="en-CA"/>
        </w:rPr>
      </w:pPr>
      <w:r>
        <w:pict w14:anchorId="69AEE2B8">
          <v:group id="_x0000_s1101" style="position:absolute;left:0;text-align:left;margin-left:128.75pt;margin-top:40.6pt;width:184.9pt;height:36.15pt;z-index:-251651584;mso-wrap-distance-left:0;mso-wrap-distance-right:0;mso-position-horizontal-relative:page" coordorigin="2575,812" coordsize="3698,723">
            <v:shape id="_x0000_s1104" type="#_x0000_t75" style="position:absolute;left:2586;top:825;width:3686;height:710">
              <v:imagedata r:id="rId36" o:title=""/>
            </v:shape>
            <v:shape id="_x0000_s1103" type="#_x0000_t202" style="position:absolute;left:2574;top:812;width:1879;height:495" filled="f" stroked="f">
              <v:textbox style="mso-next-textbox:#_x0000_s1103" inset="0,0,0,0">
                <w:txbxContent>
                  <w:p w14:paraId="69AEE2DA" w14:textId="77777777" w:rsidR="00C37C8D" w:rsidRDefault="007828AB">
                    <w:pPr>
                      <w:spacing w:before="3" w:line="95" w:lineRule="exact"/>
                      <w:rPr>
                        <w:rFonts w:ascii="Calibri"/>
                        <w:sz w:val="8"/>
                      </w:rPr>
                    </w:pPr>
                    <w:r>
                      <w:rPr>
                        <w:rFonts w:ascii="Calibri"/>
                        <w:color w:val="222222"/>
                        <w:w w:val="120"/>
                        <w:sz w:val="8"/>
                      </w:rPr>
                      <w:t>Nombre de sessions par</w:t>
                    </w:r>
                  </w:p>
                  <w:p w14:paraId="69AEE2DB" w14:textId="77777777" w:rsidR="00C37C8D" w:rsidRDefault="007828AB">
                    <w:pPr>
                      <w:tabs>
                        <w:tab w:val="left" w:pos="1254"/>
                      </w:tabs>
                      <w:spacing w:line="95" w:lineRule="exact"/>
                      <w:rPr>
                        <w:rFonts w:ascii="Calibri"/>
                        <w:sz w:val="8"/>
                      </w:rPr>
                    </w:pPr>
                    <w:r>
                      <w:rPr>
                        <w:rFonts w:ascii="Calibri"/>
                        <w:color w:val="222222"/>
                        <w:w w:val="115"/>
                        <w:sz w:val="8"/>
                      </w:rPr>
                      <w:t>utilisateur</w:t>
                    </w:r>
                    <w:r>
                      <w:rPr>
                        <w:rFonts w:ascii="Calibri"/>
                        <w:color w:val="222222"/>
                        <w:w w:val="115"/>
                        <w:sz w:val="8"/>
                      </w:rPr>
                      <w:tab/>
                      <w:t>Pages</w:t>
                    </w:r>
                    <w:r>
                      <w:rPr>
                        <w:rFonts w:ascii="Calibri"/>
                        <w:color w:val="222222"/>
                        <w:spacing w:val="2"/>
                        <w:w w:val="115"/>
                        <w:sz w:val="8"/>
                      </w:rPr>
                      <w:t xml:space="preserve"> </w:t>
                    </w:r>
                    <w:r>
                      <w:rPr>
                        <w:rFonts w:ascii="Calibri"/>
                        <w:color w:val="222222"/>
                        <w:w w:val="115"/>
                        <w:sz w:val="8"/>
                      </w:rPr>
                      <w:t>vues</w:t>
                    </w:r>
                  </w:p>
                  <w:p w14:paraId="69AEE2DC" w14:textId="77777777" w:rsidR="00C37C8D" w:rsidRDefault="007828AB">
                    <w:pPr>
                      <w:tabs>
                        <w:tab w:val="left" w:pos="1254"/>
                      </w:tabs>
                      <w:spacing w:before="34" w:line="172" w:lineRule="exact"/>
                      <w:rPr>
                        <w:rFonts w:ascii="Trebuchet MS"/>
                        <w:sz w:val="15"/>
                      </w:rPr>
                    </w:pPr>
                    <w:r>
                      <w:rPr>
                        <w:rFonts w:ascii="Trebuchet MS"/>
                        <w:color w:val="009933"/>
                        <w:w w:val="115"/>
                        <w:sz w:val="15"/>
                      </w:rPr>
                      <w:t>6,61</w:t>
                    </w:r>
                    <w:r>
                      <w:rPr>
                        <w:rFonts w:ascii="Trebuchet MS"/>
                        <w:color w:val="009933"/>
                        <w:spacing w:val="-21"/>
                        <w:w w:val="115"/>
                        <w:sz w:val="15"/>
                      </w:rPr>
                      <w:t xml:space="preserve"> </w:t>
                    </w:r>
                    <w:r>
                      <w:rPr>
                        <w:rFonts w:ascii="Trebuchet MS"/>
                        <w:color w:val="009933"/>
                        <w:w w:val="115"/>
                        <w:sz w:val="15"/>
                      </w:rPr>
                      <w:t>%</w:t>
                    </w:r>
                    <w:r>
                      <w:rPr>
                        <w:rFonts w:ascii="Trebuchet MS"/>
                        <w:color w:val="009933"/>
                        <w:w w:val="115"/>
                        <w:sz w:val="15"/>
                      </w:rPr>
                      <w:tab/>
                      <w:t>76,24</w:t>
                    </w:r>
                    <w:r>
                      <w:rPr>
                        <w:rFonts w:ascii="Trebuchet MS"/>
                        <w:color w:val="009933"/>
                        <w:spacing w:val="-22"/>
                        <w:w w:val="115"/>
                        <w:sz w:val="15"/>
                      </w:rPr>
                      <w:t xml:space="preserve"> </w:t>
                    </w:r>
                    <w:r>
                      <w:rPr>
                        <w:rFonts w:ascii="Trebuchet MS"/>
                        <w:color w:val="009933"/>
                        <w:w w:val="115"/>
                        <w:sz w:val="15"/>
                      </w:rPr>
                      <w:t>%</w:t>
                    </w:r>
                  </w:p>
                  <w:p w14:paraId="69AEE2DD" w14:textId="77777777" w:rsidR="00C37C8D" w:rsidRDefault="007828AB">
                    <w:pPr>
                      <w:tabs>
                        <w:tab w:val="left" w:pos="1254"/>
                      </w:tabs>
                      <w:spacing w:line="95" w:lineRule="exact"/>
                      <w:rPr>
                        <w:rFonts w:ascii="Calibri"/>
                        <w:sz w:val="8"/>
                      </w:rPr>
                    </w:pPr>
                    <w:r>
                      <w:rPr>
                        <w:rFonts w:ascii="Calibri"/>
                        <w:color w:val="222222"/>
                        <w:w w:val="115"/>
                        <w:sz w:val="8"/>
                      </w:rPr>
                      <w:t>1,43</w:t>
                    </w:r>
                    <w:r>
                      <w:rPr>
                        <w:rFonts w:ascii="Calibri"/>
                        <w:color w:val="222222"/>
                        <w:spacing w:val="-2"/>
                        <w:w w:val="115"/>
                        <w:sz w:val="8"/>
                      </w:rPr>
                      <w:t xml:space="preserve"> </w:t>
                    </w:r>
                    <w:r>
                      <w:rPr>
                        <w:rFonts w:ascii="Calibri"/>
                        <w:color w:val="222222"/>
                        <w:w w:val="115"/>
                        <w:sz w:val="8"/>
                      </w:rPr>
                      <w:t>/</w:t>
                    </w:r>
                    <w:r>
                      <w:rPr>
                        <w:rFonts w:ascii="Calibri"/>
                        <w:color w:val="222222"/>
                        <w:spacing w:val="-1"/>
                        <w:w w:val="115"/>
                        <w:sz w:val="8"/>
                      </w:rPr>
                      <w:t xml:space="preserve"> </w:t>
                    </w:r>
                    <w:r>
                      <w:rPr>
                        <w:rFonts w:ascii="Calibri"/>
                        <w:color w:val="222222"/>
                        <w:w w:val="115"/>
                        <w:sz w:val="8"/>
                      </w:rPr>
                      <w:t>1,34</w:t>
                    </w:r>
                    <w:r>
                      <w:rPr>
                        <w:rFonts w:ascii="Calibri"/>
                        <w:color w:val="222222"/>
                        <w:w w:val="115"/>
                        <w:sz w:val="8"/>
                      </w:rPr>
                      <w:tab/>
                      <w:t>23 250 / 13</w:t>
                    </w:r>
                    <w:r>
                      <w:rPr>
                        <w:rFonts w:ascii="Calibri"/>
                        <w:color w:val="222222"/>
                        <w:spacing w:val="9"/>
                        <w:w w:val="115"/>
                        <w:sz w:val="8"/>
                      </w:rPr>
                      <w:t xml:space="preserve"> </w:t>
                    </w:r>
                    <w:r>
                      <w:rPr>
                        <w:rFonts w:ascii="Calibri"/>
                        <w:color w:val="222222"/>
                        <w:w w:val="115"/>
                        <w:sz w:val="8"/>
                      </w:rPr>
                      <w:t>192</w:t>
                    </w:r>
                  </w:p>
                </w:txbxContent>
              </v:textbox>
            </v:shape>
            <v:shape id="_x0000_s1102" type="#_x0000_t202" style="position:absolute;left:5083;top:904;width:587;height:403" filled="f" stroked="f">
              <v:textbox style="mso-next-textbox:#_x0000_s1102" inset="0,0,0,0">
                <w:txbxContent>
                  <w:p w14:paraId="69AEE2DE" w14:textId="77777777" w:rsidR="00C37C8D" w:rsidRDefault="007828AB">
                    <w:pPr>
                      <w:spacing w:before="3"/>
                      <w:rPr>
                        <w:rFonts w:ascii="Calibri"/>
                        <w:sz w:val="8"/>
                      </w:rPr>
                    </w:pPr>
                    <w:r>
                      <w:rPr>
                        <w:rFonts w:ascii="Calibri"/>
                        <w:color w:val="222222"/>
                        <w:w w:val="125"/>
                        <w:sz w:val="8"/>
                      </w:rPr>
                      <w:t>Pages/session</w:t>
                    </w:r>
                  </w:p>
                  <w:p w14:paraId="69AEE2DF" w14:textId="77777777" w:rsidR="00C37C8D" w:rsidRDefault="007828AB">
                    <w:pPr>
                      <w:spacing w:before="34" w:line="172" w:lineRule="exact"/>
                      <w:rPr>
                        <w:rFonts w:ascii="Trebuchet MS"/>
                        <w:sz w:val="15"/>
                      </w:rPr>
                    </w:pPr>
                    <w:r>
                      <w:rPr>
                        <w:rFonts w:ascii="Trebuchet MS"/>
                        <w:color w:val="DD4B39"/>
                        <w:w w:val="110"/>
                        <w:sz w:val="15"/>
                      </w:rPr>
                      <w:t>-5,90 %</w:t>
                    </w:r>
                  </w:p>
                  <w:p w14:paraId="69AEE2E0" w14:textId="77777777" w:rsidR="00C37C8D" w:rsidRDefault="007828AB">
                    <w:pPr>
                      <w:spacing w:line="95" w:lineRule="exact"/>
                      <w:rPr>
                        <w:rFonts w:ascii="Calibri"/>
                        <w:sz w:val="8"/>
                      </w:rPr>
                    </w:pPr>
                    <w:r>
                      <w:rPr>
                        <w:rFonts w:ascii="Calibri"/>
                        <w:color w:val="222222"/>
                        <w:w w:val="110"/>
                        <w:sz w:val="8"/>
                      </w:rPr>
                      <w:t>2,43 / 2,58</w:t>
                    </w:r>
                  </w:p>
                </w:txbxContent>
              </v:textbox>
            </v:shape>
            <w10:wrap type="topAndBottom" anchorx="page"/>
          </v:group>
        </w:pict>
      </w:r>
      <w:r>
        <w:pict w14:anchorId="69AEE2B9">
          <v:group id="_x0000_s1096" style="position:absolute;left:0;text-align:left;margin-left:351.4pt;margin-top:12.4pt;width:60.4pt;height:60.4pt;z-index:-251650560;mso-wrap-distance-left:0;mso-wrap-distance-right:0;mso-position-horizontal-relative:page" coordorigin="7028,248" coordsize="1208,1208">
            <v:shape id="_x0000_s1100" style="position:absolute;left:7163;top:247;width:468;height:605" coordorigin="7164,248" coordsize="468,605" path="m7632,248r-77,5l7480,267r-73,24l7339,323r-64,41l7216,413r-52,57l7632,852r,-604xe" fillcolor="#50b432" stroked="f">
              <v:path arrowok="t"/>
            </v:shape>
            <v:shape id="_x0000_s1099" style="position:absolute;left:7028;top:247;width:1208;height:1208" coordorigin="7028,248" coordsize="1208,1208" o:spt="100" adj="0,,0" path="m7164,470r-45,62l7084,597r-27,69l7038,737r-9,72l7028,882r8,73l7053,1026r25,69l7113,1162r43,62l7206,1281r57,50l7324,1372r65,33l7458,1430r70,17l7601,1455r73,l7747,1445r73,-19l7890,1398r67,-37l8018,1317r53,-51l8118,1210r40,-61l8190,1083r24,-69l8229,943r7,-74l8235,852r-603,l7164,470xm7632,248r,604l8235,852r-2,-58l8221,719r-21,-73l8170,577r-38,-63l8088,456r-51,-52l7980,358r-62,-38l7851,289r-70,-23l7708,252r-76,-4xe" fillcolor="#058dc7" stroked="f">
              <v:stroke joinstyle="round"/>
              <v:formulas/>
              <v:path arrowok="t" o:connecttype="segments"/>
            </v:shape>
            <v:shape id="_x0000_s1098" type="#_x0000_t202" style="position:absolute;left:7341;top:387;width:188;height:67" filled="f" stroked="f">
              <v:textbox style="mso-next-textbox:#_x0000_s1098" inset="0,0,0,0">
                <w:txbxContent>
                  <w:p w14:paraId="69AEE2E1" w14:textId="77777777" w:rsidR="00C37C8D" w:rsidRDefault="007828AB">
                    <w:pPr>
                      <w:spacing w:line="66" w:lineRule="exact"/>
                      <w:rPr>
                        <w:rFonts w:ascii="Arial"/>
                        <w:sz w:val="6"/>
                      </w:rPr>
                    </w:pPr>
                    <w:r>
                      <w:rPr>
                        <w:rFonts w:ascii="Arial"/>
                        <w:color w:val="FFFFFF"/>
                        <w:sz w:val="6"/>
                      </w:rPr>
                      <w:t>14,1%</w:t>
                    </w:r>
                  </w:p>
                </w:txbxContent>
              </v:textbox>
            </v:shape>
            <v:shape id="_x0000_s1097" type="#_x0000_t202" style="position:absolute;left:7751;top:1250;width:188;height:67" filled="f" stroked="f">
              <v:textbox style="mso-next-textbox:#_x0000_s1097" inset="0,0,0,0">
                <w:txbxContent>
                  <w:p w14:paraId="69AEE2E2" w14:textId="77777777" w:rsidR="00C37C8D" w:rsidRDefault="007828AB">
                    <w:pPr>
                      <w:spacing w:line="66" w:lineRule="exact"/>
                      <w:rPr>
                        <w:rFonts w:ascii="Arial"/>
                        <w:sz w:val="6"/>
                      </w:rPr>
                    </w:pPr>
                    <w:r>
                      <w:rPr>
                        <w:rFonts w:ascii="Arial"/>
                        <w:color w:val="FFFFFF"/>
                        <w:sz w:val="6"/>
                      </w:rPr>
                      <w:t>85,9%</w:t>
                    </w:r>
                  </w:p>
                </w:txbxContent>
              </v:textbox>
            </v:shape>
            <w10:wrap type="topAndBottom" anchorx="page"/>
          </v:group>
        </w:pict>
      </w:r>
      <w:r>
        <w:pict w14:anchorId="69AEE2BA">
          <v:group id="_x0000_s1091" style="position:absolute;left:0;text-align:left;margin-left:128.75pt;margin-top:1.55pt;width:184.9pt;height:31.55pt;z-index:251650560;mso-position-horizontal-relative:page" coordorigin="2575,31" coordsize="3698,631">
            <v:shape id="_x0000_s1095" type="#_x0000_t75" style="position:absolute;left:2586;top:44;width:3686;height:618">
              <v:imagedata r:id="rId37" o:title=""/>
            </v:shape>
            <v:shape id="_x0000_s1094" type="#_x0000_t202" style="position:absolute;left:2574;top:30;width:561;height:403" filled="f" stroked="f">
              <v:textbox style="mso-next-textbox:#_x0000_s1094" inset="0,0,0,0">
                <w:txbxContent>
                  <w:p w14:paraId="69AEE2E3" w14:textId="77777777" w:rsidR="00C37C8D" w:rsidRDefault="007828AB">
                    <w:pPr>
                      <w:spacing w:before="3"/>
                      <w:rPr>
                        <w:rFonts w:ascii="Calibri"/>
                        <w:sz w:val="8"/>
                      </w:rPr>
                    </w:pPr>
                    <w:r>
                      <w:rPr>
                        <w:rFonts w:ascii="Calibri"/>
                        <w:color w:val="222222"/>
                        <w:w w:val="115"/>
                        <w:sz w:val="8"/>
                      </w:rPr>
                      <w:t>Utilisateurs</w:t>
                    </w:r>
                  </w:p>
                  <w:p w14:paraId="69AEE2E4" w14:textId="77777777" w:rsidR="00C37C8D" w:rsidRDefault="007828AB">
                    <w:pPr>
                      <w:spacing w:before="34" w:line="172" w:lineRule="exact"/>
                      <w:rPr>
                        <w:rFonts w:ascii="Trebuchet MS"/>
                        <w:sz w:val="15"/>
                      </w:rPr>
                    </w:pPr>
                    <w:r>
                      <w:rPr>
                        <w:rFonts w:ascii="Trebuchet MS"/>
                        <w:color w:val="009933"/>
                        <w:w w:val="110"/>
                        <w:sz w:val="15"/>
                      </w:rPr>
                      <w:t>75,69</w:t>
                    </w:r>
                    <w:r>
                      <w:rPr>
                        <w:rFonts w:ascii="Trebuchet MS"/>
                        <w:color w:val="009933"/>
                        <w:spacing w:val="-16"/>
                        <w:w w:val="110"/>
                        <w:sz w:val="15"/>
                      </w:rPr>
                      <w:t xml:space="preserve"> </w:t>
                    </w:r>
                    <w:r>
                      <w:rPr>
                        <w:rFonts w:ascii="Trebuchet MS"/>
                        <w:color w:val="009933"/>
                        <w:w w:val="110"/>
                        <w:sz w:val="15"/>
                      </w:rPr>
                      <w:t>%</w:t>
                    </w:r>
                  </w:p>
                  <w:p w14:paraId="69AEE2E5" w14:textId="77777777" w:rsidR="00C37C8D" w:rsidRDefault="007828AB">
                    <w:pPr>
                      <w:spacing w:line="95" w:lineRule="exact"/>
                      <w:rPr>
                        <w:rFonts w:ascii="Calibri"/>
                        <w:sz w:val="8"/>
                      </w:rPr>
                    </w:pPr>
                    <w:r>
                      <w:rPr>
                        <w:rFonts w:ascii="Calibri"/>
                        <w:color w:val="222222"/>
                        <w:w w:val="120"/>
                        <w:sz w:val="8"/>
                      </w:rPr>
                      <w:t>6 701 / 3</w:t>
                    </w:r>
                    <w:r>
                      <w:rPr>
                        <w:rFonts w:ascii="Calibri"/>
                        <w:color w:val="222222"/>
                        <w:spacing w:val="-11"/>
                        <w:w w:val="120"/>
                        <w:sz w:val="8"/>
                      </w:rPr>
                      <w:t xml:space="preserve"> </w:t>
                    </w:r>
                    <w:r>
                      <w:rPr>
                        <w:rFonts w:ascii="Calibri"/>
                        <w:color w:val="222222"/>
                        <w:w w:val="120"/>
                        <w:sz w:val="8"/>
                      </w:rPr>
                      <w:t>814</w:t>
                    </w:r>
                  </w:p>
                </w:txbxContent>
              </v:textbox>
            </v:shape>
            <v:shape id="_x0000_s1093" type="#_x0000_t202" style="position:absolute;left:3829;top:30;width:841;height:403" filled="f" stroked="f">
              <v:textbox style="mso-next-textbox:#_x0000_s1093" inset="0,0,0,0">
                <w:txbxContent>
                  <w:p w14:paraId="69AEE2E6" w14:textId="77777777" w:rsidR="00C37C8D" w:rsidRDefault="007828AB">
                    <w:pPr>
                      <w:spacing w:before="3"/>
                      <w:rPr>
                        <w:rFonts w:ascii="Calibri"/>
                        <w:sz w:val="8"/>
                      </w:rPr>
                    </w:pPr>
                    <w:r>
                      <w:rPr>
                        <w:rFonts w:ascii="Calibri"/>
                        <w:color w:val="222222"/>
                        <w:w w:val="115"/>
                        <w:sz w:val="8"/>
                      </w:rPr>
                      <w:t>Nouveaux utilisateurs</w:t>
                    </w:r>
                  </w:p>
                  <w:p w14:paraId="69AEE2E7" w14:textId="77777777" w:rsidR="00C37C8D" w:rsidRDefault="007828AB">
                    <w:pPr>
                      <w:spacing w:before="34" w:line="172" w:lineRule="exact"/>
                      <w:rPr>
                        <w:rFonts w:ascii="Trebuchet MS"/>
                        <w:sz w:val="15"/>
                      </w:rPr>
                    </w:pPr>
                    <w:r>
                      <w:rPr>
                        <w:rFonts w:ascii="Trebuchet MS"/>
                        <w:color w:val="009933"/>
                        <w:w w:val="110"/>
                        <w:sz w:val="15"/>
                      </w:rPr>
                      <w:t>79,12</w:t>
                    </w:r>
                    <w:r>
                      <w:rPr>
                        <w:rFonts w:ascii="Trebuchet MS"/>
                        <w:color w:val="009933"/>
                        <w:spacing w:val="-16"/>
                        <w:w w:val="110"/>
                        <w:sz w:val="15"/>
                      </w:rPr>
                      <w:t xml:space="preserve"> </w:t>
                    </w:r>
                    <w:r>
                      <w:rPr>
                        <w:rFonts w:ascii="Trebuchet MS"/>
                        <w:color w:val="009933"/>
                        <w:w w:val="110"/>
                        <w:sz w:val="15"/>
                      </w:rPr>
                      <w:t>%</w:t>
                    </w:r>
                  </w:p>
                  <w:p w14:paraId="69AEE2E8" w14:textId="77777777" w:rsidR="00C37C8D" w:rsidRDefault="007828AB">
                    <w:pPr>
                      <w:spacing w:line="95" w:lineRule="exact"/>
                      <w:rPr>
                        <w:rFonts w:ascii="Calibri"/>
                        <w:sz w:val="8"/>
                      </w:rPr>
                    </w:pPr>
                    <w:r>
                      <w:rPr>
                        <w:rFonts w:ascii="Calibri"/>
                        <w:color w:val="222222"/>
                        <w:w w:val="120"/>
                        <w:sz w:val="8"/>
                      </w:rPr>
                      <w:t>6 744 / 3</w:t>
                    </w:r>
                    <w:r>
                      <w:rPr>
                        <w:rFonts w:ascii="Calibri"/>
                        <w:color w:val="222222"/>
                        <w:spacing w:val="-11"/>
                        <w:w w:val="120"/>
                        <w:sz w:val="8"/>
                      </w:rPr>
                      <w:t xml:space="preserve"> </w:t>
                    </w:r>
                    <w:r>
                      <w:rPr>
                        <w:rFonts w:ascii="Calibri"/>
                        <w:color w:val="222222"/>
                        <w:w w:val="120"/>
                        <w:sz w:val="8"/>
                      </w:rPr>
                      <w:t>765</w:t>
                    </w:r>
                  </w:p>
                </w:txbxContent>
              </v:textbox>
            </v:shape>
            <v:shape id="_x0000_s1092" type="#_x0000_t202" style="position:absolute;left:5083;top:30;width:561;height:403" filled="f" stroked="f">
              <v:textbox style="mso-next-textbox:#_x0000_s1092" inset="0,0,0,0">
                <w:txbxContent>
                  <w:p w14:paraId="69AEE2E9" w14:textId="77777777" w:rsidR="00C37C8D" w:rsidRDefault="007828AB">
                    <w:pPr>
                      <w:spacing w:before="3"/>
                      <w:rPr>
                        <w:rFonts w:ascii="Calibri"/>
                        <w:sz w:val="8"/>
                      </w:rPr>
                    </w:pPr>
                    <w:r>
                      <w:rPr>
                        <w:rFonts w:ascii="Calibri"/>
                        <w:color w:val="222222"/>
                        <w:w w:val="125"/>
                        <w:sz w:val="8"/>
                      </w:rPr>
                      <w:t>Sessions</w:t>
                    </w:r>
                  </w:p>
                  <w:p w14:paraId="69AEE2EA" w14:textId="77777777" w:rsidR="00C37C8D" w:rsidRDefault="007828AB">
                    <w:pPr>
                      <w:spacing w:before="34" w:line="172" w:lineRule="exact"/>
                      <w:rPr>
                        <w:rFonts w:ascii="Trebuchet MS"/>
                        <w:sz w:val="15"/>
                      </w:rPr>
                    </w:pPr>
                    <w:r>
                      <w:rPr>
                        <w:rFonts w:ascii="Trebuchet MS"/>
                        <w:color w:val="009933"/>
                        <w:w w:val="110"/>
                        <w:sz w:val="15"/>
                      </w:rPr>
                      <w:t>87,30</w:t>
                    </w:r>
                    <w:r>
                      <w:rPr>
                        <w:rFonts w:ascii="Trebuchet MS"/>
                        <w:color w:val="009933"/>
                        <w:spacing w:val="-16"/>
                        <w:w w:val="110"/>
                        <w:sz w:val="15"/>
                      </w:rPr>
                      <w:t xml:space="preserve"> </w:t>
                    </w:r>
                    <w:r>
                      <w:rPr>
                        <w:rFonts w:ascii="Trebuchet MS"/>
                        <w:color w:val="009933"/>
                        <w:w w:val="110"/>
                        <w:sz w:val="15"/>
                      </w:rPr>
                      <w:t>%</w:t>
                    </w:r>
                  </w:p>
                  <w:p w14:paraId="69AEE2EB" w14:textId="77777777" w:rsidR="00C37C8D" w:rsidRDefault="007828AB">
                    <w:pPr>
                      <w:spacing w:line="95" w:lineRule="exact"/>
                      <w:rPr>
                        <w:rFonts w:ascii="Calibri"/>
                        <w:sz w:val="8"/>
                      </w:rPr>
                    </w:pPr>
                    <w:r>
                      <w:rPr>
                        <w:rFonts w:ascii="Calibri"/>
                        <w:color w:val="222222"/>
                        <w:w w:val="120"/>
                        <w:sz w:val="8"/>
                      </w:rPr>
                      <w:t>9 586 / 5</w:t>
                    </w:r>
                    <w:r>
                      <w:rPr>
                        <w:rFonts w:ascii="Calibri"/>
                        <w:color w:val="222222"/>
                        <w:spacing w:val="-11"/>
                        <w:w w:val="120"/>
                        <w:sz w:val="8"/>
                      </w:rPr>
                      <w:t xml:space="preserve"> </w:t>
                    </w:r>
                    <w:r>
                      <w:rPr>
                        <w:rFonts w:ascii="Calibri"/>
                        <w:color w:val="222222"/>
                        <w:w w:val="120"/>
                        <w:sz w:val="8"/>
                      </w:rPr>
                      <w:t>118</w:t>
                    </w:r>
                  </w:p>
                </w:txbxContent>
              </v:textbox>
            </v:shape>
            <w10:wrap anchorx="page"/>
          </v:group>
        </w:pict>
      </w:r>
      <w:r w:rsidRPr="000052F7">
        <w:rPr>
          <w:rFonts w:ascii="Arial" w:hAnsi="Arial"/>
          <w:b/>
          <w:w w:val="110"/>
          <w:sz w:val="8"/>
          <w:lang w:val="en-CA"/>
        </w:rPr>
        <w:t>1</w:t>
      </w:r>
      <w:r w:rsidRPr="000052F7">
        <w:rPr>
          <w:rFonts w:ascii="Arial" w:hAnsi="Arial"/>
          <w:b/>
          <w:spacing w:val="-8"/>
          <w:w w:val="110"/>
          <w:sz w:val="8"/>
          <w:lang w:val="en-CA"/>
        </w:rPr>
        <w:t xml:space="preserve"> </w:t>
      </w:r>
      <w:r w:rsidRPr="000052F7">
        <w:rPr>
          <w:rFonts w:ascii="Arial" w:hAnsi="Arial"/>
          <w:b/>
          <w:w w:val="110"/>
          <w:sz w:val="8"/>
          <w:lang w:val="en-CA"/>
        </w:rPr>
        <w:t>janv.</w:t>
      </w:r>
      <w:r w:rsidRPr="000052F7">
        <w:rPr>
          <w:rFonts w:ascii="Arial" w:hAnsi="Arial"/>
          <w:b/>
          <w:spacing w:val="-8"/>
          <w:w w:val="110"/>
          <w:sz w:val="8"/>
          <w:lang w:val="en-CA"/>
        </w:rPr>
        <w:t xml:space="preserve"> </w:t>
      </w:r>
      <w:r w:rsidRPr="000052F7">
        <w:rPr>
          <w:rFonts w:ascii="Arial" w:hAnsi="Arial"/>
          <w:b/>
          <w:w w:val="110"/>
          <w:sz w:val="8"/>
          <w:lang w:val="en-CA"/>
        </w:rPr>
        <w:t>2018</w:t>
      </w:r>
      <w:r w:rsidRPr="000052F7">
        <w:rPr>
          <w:rFonts w:ascii="Arial" w:hAnsi="Arial"/>
          <w:b/>
          <w:spacing w:val="-8"/>
          <w:w w:val="110"/>
          <w:sz w:val="8"/>
          <w:lang w:val="en-CA"/>
        </w:rPr>
        <w:t xml:space="preserve"> </w:t>
      </w:r>
      <w:r w:rsidRPr="000052F7">
        <w:rPr>
          <w:rFonts w:ascii="Arial" w:hAnsi="Arial"/>
          <w:b/>
          <w:w w:val="110"/>
          <w:sz w:val="8"/>
          <w:lang w:val="en-CA"/>
        </w:rPr>
        <w:t>-</w:t>
      </w:r>
      <w:r w:rsidRPr="000052F7">
        <w:rPr>
          <w:rFonts w:ascii="Arial" w:hAnsi="Arial"/>
          <w:b/>
          <w:spacing w:val="-8"/>
          <w:w w:val="110"/>
          <w:sz w:val="8"/>
          <w:lang w:val="en-CA"/>
        </w:rPr>
        <w:t xml:space="preserve"> </w:t>
      </w:r>
      <w:r w:rsidRPr="000052F7">
        <w:rPr>
          <w:rFonts w:ascii="Arial" w:hAnsi="Arial"/>
          <w:b/>
          <w:w w:val="110"/>
          <w:sz w:val="8"/>
          <w:lang w:val="en-CA"/>
        </w:rPr>
        <w:t>31</w:t>
      </w:r>
      <w:r w:rsidRPr="000052F7">
        <w:rPr>
          <w:rFonts w:ascii="Arial" w:hAnsi="Arial"/>
          <w:b/>
          <w:spacing w:val="-8"/>
          <w:w w:val="110"/>
          <w:sz w:val="8"/>
          <w:lang w:val="en-CA"/>
        </w:rPr>
        <w:t xml:space="preserve"> </w:t>
      </w:r>
      <w:r w:rsidRPr="000052F7">
        <w:rPr>
          <w:rFonts w:ascii="Arial" w:hAnsi="Arial"/>
          <w:b/>
          <w:w w:val="110"/>
          <w:sz w:val="8"/>
          <w:lang w:val="en-CA"/>
        </w:rPr>
        <w:t>déc.</w:t>
      </w:r>
      <w:r w:rsidRPr="000052F7">
        <w:rPr>
          <w:rFonts w:ascii="Arial" w:hAnsi="Arial"/>
          <w:b/>
          <w:spacing w:val="-8"/>
          <w:w w:val="110"/>
          <w:sz w:val="8"/>
          <w:lang w:val="en-CA"/>
        </w:rPr>
        <w:t xml:space="preserve"> </w:t>
      </w:r>
      <w:r w:rsidRPr="000052F7">
        <w:rPr>
          <w:rFonts w:ascii="Arial" w:hAnsi="Arial"/>
          <w:b/>
          <w:w w:val="110"/>
          <w:sz w:val="8"/>
          <w:lang w:val="en-CA"/>
        </w:rPr>
        <w:t>2018</w:t>
      </w:r>
    </w:p>
    <w:p w14:paraId="69AEE235" w14:textId="77777777" w:rsidR="00C37C8D" w:rsidRDefault="007828AB">
      <w:pPr>
        <w:spacing w:after="68"/>
        <w:ind w:left="3325" w:right="189"/>
        <w:jc w:val="center"/>
        <w:rPr>
          <w:rFonts w:ascii="Arial" w:hAnsi="Arial"/>
          <w:b/>
          <w:sz w:val="8"/>
        </w:rPr>
      </w:pPr>
      <w:r>
        <w:rPr>
          <w:rFonts w:ascii="Arial" w:hAnsi="Arial"/>
          <w:b/>
          <w:w w:val="110"/>
          <w:sz w:val="8"/>
        </w:rPr>
        <w:t>1</w:t>
      </w:r>
      <w:r>
        <w:rPr>
          <w:rFonts w:ascii="Arial" w:hAnsi="Arial"/>
          <w:b/>
          <w:spacing w:val="-8"/>
          <w:w w:val="110"/>
          <w:sz w:val="8"/>
        </w:rPr>
        <w:t xml:space="preserve"> </w:t>
      </w:r>
      <w:r>
        <w:rPr>
          <w:rFonts w:ascii="Arial" w:hAnsi="Arial"/>
          <w:b/>
          <w:w w:val="110"/>
          <w:sz w:val="8"/>
        </w:rPr>
        <w:t>janv.</w:t>
      </w:r>
      <w:r>
        <w:rPr>
          <w:rFonts w:ascii="Arial" w:hAnsi="Arial"/>
          <w:b/>
          <w:spacing w:val="-8"/>
          <w:w w:val="110"/>
          <w:sz w:val="8"/>
        </w:rPr>
        <w:t xml:space="preserve"> </w:t>
      </w:r>
      <w:r>
        <w:rPr>
          <w:rFonts w:ascii="Arial" w:hAnsi="Arial"/>
          <w:b/>
          <w:w w:val="110"/>
          <w:sz w:val="8"/>
        </w:rPr>
        <w:t>2017</w:t>
      </w:r>
      <w:r>
        <w:rPr>
          <w:rFonts w:ascii="Arial" w:hAnsi="Arial"/>
          <w:b/>
          <w:spacing w:val="-8"/>
          <w:w w:val="110"/>
          <w:sz w:val="8"/>
        </w:rPr>
        <w:t xml:space="preserve"> </w:t>
      </w:r>
      <w:r>
        <w:rPr>
          <w:rFonts w:ascii="Arial" w:hAnsi="Arial"/>
          <w:b/>
          <w:w w:val="110"/>
          <w:sz w:val="8"/>
        </w:rPr>
        <w:t>-</w:t>
      </w:r>
      <w:r>
        <w:rPr>
          <w:rFonts w:ascii="Arial" w:hAnsi="Arial"/>
          <w:b/>
          <w:spacing w:val="-8"/>
          <w:w w:val="110"/>
          <w:sz w:val="8"/>
        </w:rPr>
        <w:t xml:space="preserve"> </w:t>
      </w:r>
      <w:r>
        <w:rPr>
          <w:rFonts w:ascii="Arial" w:hAnsi="Arial"/>
          <w:b/>
          <w:w w:val="110"/>
          <w:sz w:val="8"/>
        </w:rPr>
        <w:t>31</w:t>
      </w:r>
      <w:r>
        <w:rPr>
          <w:rFonts w:ascii="Arial" w:hAnsi="Arial"/>
          <w:b/>
          <w:spacing w:val="-8"/>
          <w:w w:val="110"/>
          <w:sz w:val="8"/>
        </w:rPr>
        <w:t xml:space="preserve"> </w:t>
      </w:r>
      <w:r>
        <w:rPr>
          <w:rFonts w:ascii="Arial" w:hAnsi="Arial"/>
          <w:b/>
          <w:w w:val="110"/>
          <w:sz w:val="8"/>
        </w:rPr>
        <w:t>déc.</w:t>
      </w:r>
      <w:r>
        <w:rPr>
          <w:rFonts w:ascii="Arial" w:hAnsi="Arial"/>
          <w:b/>
          <w:spacing w:val="-8"/>
          <w:w w:val="110"/>
          <w:sz w:val="8"/>
        </w:rPr>
        <w:t xml:space="preserve"> </w:t>
      </w:r>
      <w:r>
        <w:rPr>
          <w:rFonts w:ascii="Arial" w:hAnsi="Arial"/>
          <w:b/>
          <w:w w:val="110"/>
          <w:sz w:val="8"/>
        </w:rPr>
        <w:t>2017</w:t>
      </w:r>
    </w:p>
    <w:p w14:paraId="69AEE236" w14:textId="77777777" w:rsidR="00C37C8D" w:rsidRDefault="007828AB">
      <w:pPr>
        <w:tabs>
          <w:tab w:val="left" w:pos="6287"/>
        </w:tabs>
        <w:ind w:left="1842"/>
        <w:rPr>
          <w:rFonts w:ascii="Arial"/>
          <w:sz w:val="20"/>
        </w:rPr>
      </w:pPr>
      <w:r>
        <w:rPr>
          <w:rFonts w:ascii="Arial"/>
          <w:position w:val="60"/>
          <w:sz w:val="20"/>
        </w:rPr>
      </w:r>
      <w:r>
        <w:rPr>
          <w:rFonts w:ascii="Arial"/>
          <w:position w:val="60"/>
          <w:sz w:val="20"/>
        </w:rPr>
        <w:pict w14:anchorId="69AEE2BC">
          <v:group id="_x0000_s1088" style="width:121.6pt;height:31.55pt;mso-position-horizontal-relative:char;mso-position-vertical-relative:line" coordsize="2432,631">
            <v:shape id="_x0000_s1090" type="#_x0000_t75" style="position:absolute;top:13;width:2432;height:618">
              <v:imagedata r:id="rId38" o:title=""/>
            </v:shape>
            <v:shape id="_x0000_s1089" type="#_x0000_t202" style="position:absolute;width:2432;height:631" filled="f" stroked="f">
              <v:textbox style="mso-next-textbox:#_x0000_s1089" inset="0,0,0,0">
                <w:txbxContent>
                  <w:p w14:paraId="69AEE2EC" w14:textId="77777777" w:rsidR="00C37C8D" w:rsidRDefault="007828AB">
                    <w:pPr>
                      <w:spacing w:before="3"/>
                      <w:ind w:left="-12"/>
                      <w:rPr>
                        <w:rFonts w:ascii="Calibri" w:hAnsi="Calibri"/>
                        <w:sz w:val="8"/>
                      </w:rPr>
                    </w:pPr>
                    <w:r>
                      <w:rPr>
                        <w:rFonts w:ascii="Calibri" w:hAnsi="Calibri"/>
                        <w:color w:val="222222"/>
                        <w:w w:val="120"/>
                        <w:sz w:val="8"/>
                      </w:rPr>
                      <w:t>Durée moyenne des sessions Taux de rebond</w:t>
                    </w:r>
                  </w:p>
                  <w:p w14:paraId="69AEE2ED" w14:textId="77777777" w:rsidR="00C37C8D" w:rsidRDefault="007828AB">
                    <w:pPr>
                      <w:tabs>
                        <w:tab w:val="left" w:pos="1242"/>
                      </w:tabs>
                      <w:spacing w:before="34" w:line="172" w:lineRule="exact"/>
                      <w:ind w:left="-12"/>
                      <w:rPr>
                        <w:rFonts w:ascii="Trebuchet MS"/>
                        <w:sz w:val="15"/>
                      </w:rPr>
                    </w:pPr>
                    <w:r>
                      <w:rPr>
                        <w:rFonts w:ascii="Trebuchet MS"/>
                        <w:color w:val="009933"/>
                        <w:w w:val="115"/>
                        <w:sz w:val="15"/>
                      </w:rPr>
                      <w:t>1,76</w:t>
                    </w:r>
                    <w:r>
                      <w:rPr>
                        <w:rFonts w:ascii="Trebuchet MS"/>
                        <w:color w:val="009933"/>
                        <w:spacing w:val="-21"/>
                        <w:w w:val="115"/>
                        <w:sz w:val="15"/>
                      </w:rPr>
                      <w:t xml:space="preserve"> </w:t>
                    </w:r>
                    <w:r>
                      <w:rPr>
                        <w:rFonts w:ascii="Trebuchet MS"/>
                        <w:color w:val="009933"/>
                        <w:w w:val="115"/>
                        <w:sz w:val="15"/>
                      </w:rPr>
                      <w:t>%</w:t>
                    </w:r>
                    <w:r>
                      <w:rPr>
                        <w:rFonts w:ascii="Trebuchet MS"/>
                        <w:color w:val="009933"/>
                        <w:w w:val="115"/>
                        <w:sz w:val="15"/>
                      </w:rPr>
                      <w:tab/>
                    </w:r>
                    <w:r>
                      <w:rPr>
                        <w:rFonts w:ascii="Trebuchet MS"/>
                        <w:color w:val="DD4B39"/>
                        <w:w w:val="115"/>
                        <w:sz w:val="15"/>
                      </w:rPr>
                      <w:t>9,24</w:t>
                    </w:r>
                    <w:r>
                      <w:rPr>
                        <w:rFonts w:ascii="Trebuchet MS"/>
                        <w:color w:val="DD4B39"/>
                        <w:spacing w:val="-15"/>
                        <w:w w:val="115"/>
                        <w:sz w:val="15"/>
                      </w:rPr>
                      <w:t xml:space="preserve"> </w:t>
                    </w:r>
                    <w:r>
                      <w:rPr>
                        <w:rFonts w:ascii="Trebuchet MS"/>
                        <w:color w:val="DD4B39"/>
                        <w:w w:val="115"/>
                        <w:sz w:val="15"/>
                      </w:rPr>
                      <w:t>%</w:t>
                    </w:r>
                  </w:p>
                  <w:p w14:paraId="69AEE2EE" w14:textId="77777777" w:rsidR="00C37C8D" w:rsidRDefault="007828AB">
                    <w:pPr>
                      <w:tabs>
                        <w:tab w:val="left" w:pos="1242"/>
                      </w:tabs>
                      <w:spacing w:line="95" w:lineRule="exact"/>
                      <w:ind w:left="-12"/>
                      <w:rPr>
                        <w:rFonts w:ascii="Calibri"/>
                        <w:sz w:val="8"/>
                      </w:rPr>
                    </w:pPr>
                    <w:r>
                      <w:rPr>
                        <w:rFonts w:ascii="Calibri"/>
                        <w:color w:val="222222"/>
                        <w:w w:val="115"/>
                        <w:sz w:val="8"/>
                      </w:rPr>
                      <w:t>00:02:05</w:t>
                    </w:r>
                    <w:r>
                      <w:rPr>
                        <w:rFonts w:ascii="Calibri"/>
                        <w:color w:val="222222"/>
                        <w:spacing w:val="-2"/>
                        <w:w w:val="115"/>
                        <w:sz w:val="8"/>
                      </w:rPr>
                      <w:t xml:space="preserve"> </w:t>
                    </w:r>
                    <w:r>
                      <w:rPr>
                        <w:rFonts w:ascii="Calibri"/>
                        <w:color w:val="222222"/>
                        <w:w w:val="115"/>
                        <w:sz w:val="8"/>
                      </w:rPr>
                      <w:t>/</w:t>
                    </w:r>
                    <w:r>
                      <w:rPr>
                        <w:rFonts w:ascii="Calibri"/>
                        <w:color w:val="222222"/>
                        <w:spacing w:val="-2"/>
                        <w:w w:val="115"/>
                        <w:sz w:val="8"/>
                      </w:rPr>
                      <w:t xml:space="preserve"> </w:t>
                    </w:r>
                    <w:r>
                      <w:rPr>
                        <w:rFonts w:ascii="Calibri"/>
                        <w:color w:val="222222"/>
                        <w:w w:val="115"/>
                        <w:sz w:val="8"/>
                      </w:rPr>
                      <w:t>00:02:03</w:t>
                    </w:r>
                    <w:r>
                      <w:rPr>
                        <w:rFonts w:ascii="Calibri"/>
                        <w:color w:val="222222"/>
                        <w:w w:val="115"/>
                        <w:sz w:val="8"/>
                      </w:rPr>
                      <w:tab/>
                      <w:t>58,44 % / 53,50 %</w:t>
                    </w:r>
                  </w:p>
                </w:txbxContent>
              </v:textbox>
            </v:shape>
            <w10:anchorlock/>
          </v:group>
        </w:pict>
      </w:r>
      <w:r>
        <w:rPr>
          <w:rFonts w:ascii="Arial"/>
          <w:position w:val="60"/>
          <w:sz w:val="20"/>
        </w:rPr>
        <w:tab/>
      </w:r>
      <w:r>
        <w:rPr>
          <w:rFonts w:ascii="Arial"/>
          <w:sz w:val="20"/>
        </w:rPr>
      </w:r>
      <w:r>
        <w:rPr>
          <w:rFonts w:ascii="Arial"/>
          <w:sz w:val="20"/>
        </w:rPr>
        <w:pict w14:anchorId="69AEE2BE">
          <v:group id="_x0000_s1083" style="width:60.4pt;height:60.4pt;mso-position-horizontal-relative:char;mso-position-vertical-relative:line" coordsize="1208,1208">
            <v:shape id="_x0000_s1087" style="position:absolute;left:153;width:451;height:605" coordorigin="154" coordsize="451,605" path="m604,l531,4,460,18,391,39,325,68r-62,38l206,150r-52,52l604,604,604,xe" fillcolor="#50b432" stroked="f">
              <v:path arrowok="t"/>
            </v:shape>
            <v:shape id="_x0000_s1086" style="position:absolute;width:1208;height:1208" coordsize="1208,1208" o:spt="100" adj="0,,0" path="m154,202r-48,60l67,327,37,395,16,465,4,538,,611r5,74l20,757r23,71l75,896r41,65l165,1020r56,51l281,1115r65,35l414,1178r71,19l558,1207r73,1l706,1200r73,-17l851,1156r68,-36l981,1077r55,-50l1084,971r41,-61l1158,845r26,-70l1200,704r8,-75l1207,604r-603,l154,202xm604,r,604l1207,604r-1,-50l1195,478r-21,-74l1145,335r-37,-65l1063,211r-51,-53l955,112,893,73,826,42,755,19,681,5,604,xe" fillcolor="#058dc7" stroked="f">
              <v:stroke joinstyle="round"/>
              <v:formulas/>
              <v:path arrowok="t" o:connecttype="segments"/>
            </v:shape>
            <v:shape id="_x0000_s1085" type="#_x0000_t202" style="position:absolute;left:323;top:133;width:188;height:67" filled="f" stroked="f">
              <v:textbox style="mso-next-textbox:#_x0000_s1085" inset="0,0,0,0">
                <w:txbxContent>
                  <w:p w14:paraId="69AEE2EF" w14:textId="77777777" w:rsidR="00C37C8D" w:rsidRDefault="007828AB">
                    <w:pPr>
                      <w:spacing w:line="66" w:lineRule="exact"/>
                      <w:rPr>
                        <w:rFonts w:ascii="Arial"/>
                        <w:sz w:val="6"/>
                      </w:rPr>
                    </w:pPr>
                    <w:r>
                      <w:rPr>
                        <w:rFonts w:ascii="Arial"/>
                        <w:color w:val="FFFFFF"/>
                        <w:sz w:val="6"/>
                      </w:rPr>
                      <w:t>13,4%</w:t>
                    </w:r>
                  </w:p>
                </w:txbxContent>
              </v:textbox>
            </v:shape>
            <v:shape id="_x0000_s1084" type="#_x0000_t202" style="position:absolute;left:714;top:1008;width:188;height:67" filled="f" stroked="f">
              <v:textbox style="mso-next-textbox:#_x0000_s1084" inset="0,0,0,0">
                <w:txbxContent>
                  <w:p w14:paraId="69AEE2F0" w14:textId="77777777" w:rsidR="00C37C8D" w:rsidRDefault="007828AB">
                    <w:pPr>
                      <w:spacing w:line="66" w:lineRule="exact"/>
                      <w:rPr>
                        <w:rFonts w:ascii="Arial"/>
                        <w:sz w:val="6"/>
                      </w:rPr>
                    </w:pPr>
                    <w:r>
                      <w:rPr>
                        <w:rFonts w:ascii="Arial"/>
                        <w:color w:val="FFFFFF"/>
                        <w:sz w:val="6"/>
                      </w:rPr>
                      <w:t>86,6%</w:t>
                    </w:r>
                  </w:p>
                </w:txbxContent>
              </v:textbox>
            </v:shape>
            <w10:anchorlock/>
          </v:group>
        </w:pict>
      </w:r>
    </w:p>
    <w:p w14:paraId="69AEE237" w14:textId="77777777" w:rsidR="00C37C8D" w:rsidRDefault="00C37C8D">
      <w:pPr>
        <w:rPr>
          <w:rFonts w:ascii="Arial"/>
          <w:sz w:val="20"/>
        </w:rPr>
        <w:sectPr w:rsidR="00C37C8D">
          <w:pgSz w:w="11910" w:h="16840"/>
          <w:pgMar w:top="840" w:right="520" w:bottom="780" w:left="740" w:header="283" w:footer="588" w:gutter="0"/>
          <w:cols w:space="720"/>
        </w:sectPr>
      </w:pPr>
    </w:p>
    <w:p w14:paraId="69AEE238" w14:textId="77777777" w:rsidR="00C37C8D" w:rsidRDefault="00C37C8D">
      <w:pPr>
        <w:pStyle w:val="Corpsdetexte"/>
        <w:rPr>
          <w:rFonts w:ascii="Arial"/>
          <w:b/>
          <w:sz w:val="20"/>
        </w:rPr>
      </w:pPr>
    </w:p>
    <w:p w14:paraId="69AEE239" w14:textId="77777777" w:rsidR="00C37C8D" w:rsidRDefault="00C37C8D">
      <w:pPr>
        <w:pStyle w:val="Corpsdetexte"/>
        <w:spacing w:before="3"/>
        <w:rPr>
          <w:rFonts w:ascii="Arial"/>
          <w:b/>
          <w:sz w:val="24"/>
        </w:rPr>
      </w:pPr>
    </w:p>
    <w:p w14:paraId="69AEE23A" w14:textId="77777777" w:rsidR="00C37C8D" w:rsidRDefault="007828AB" w:rsidP="008640CA">
      <w:pPr>
        <w:pStyle w:val="Titre2"/>
      </w:pPr>
      <w:bookmarkStart w:id="70" w:name="Réseaux_sociaux_"/>
      <w:bookmarkStart w:id="71" w:name="_bookmark9"/>
      <w:bookmarkStart w:id="72" w:name="_Toc15380932"/>
      <w:bookmarkEnd w:id="70"/>
      <w:bookmarkEnd w:id="71"/>
      <w:r>
        <w:t>RÉSEAUX SOCIAUX</w:t>
      </w:r>
      <w:bookmarkEnd w:id="72"/>
    </w:p>
    <w:p w14:paraId="69AEE23B" w14:textId="77777777" w:rsidR="00C37C8D" w:rsidRDefault="007828AB" w:rsidP="00581F20">
      <w:pPr>
        <w:pStyle w:val="Titre3"/>
      </w:pPr>
      <w:r>
        <w:t>Page Facebook « CAWaB »</w:t>
      </w:r>
    </w:p>
    <w:p w14:paraId="69AEE23C" w14:textId="77777777" w:rsidR="00C37C8D" w:rsidRDefault="007828AB">
      <w:pPr>
        <w:pStyle w:val="Corpsdetexte"/>
        <w:spacing w:before="248" w:line="266" w:lineRule="auto"/>
        <w:ind w:left="112" w:right="476"/>
      </w:pPr>
      <w:r>
        <w:t>L</w:t>
      </w:r>
      <w:r>
        <w:t xml:space="preserve">a page Facebook du CAWaB comptait 1125 mentions « J’aime » au 1/01/18 pour </w:t>
      </w:r>
      <w:r>
        <w:rPr>
          <w:spacing w:val="-116"/>
        </w:rPr>
        <w:t>1281</w:t>
      </w:r>
      <w:r>
        <w:rPr>
          <w:spacing w:val="242"/>
        </w:rPr>
        <w:t xml:space="preserve"> </w:t>
      </w:r>
      <w:r>
        <w:t xml:space="preserve">mentions « J’aime » au 31/12/2018, ce qui correspond à une belle progression de </w:t>
      </w:r>
      <w:r>
        <w:rPr>
          <w:spacing w:val="-47"/>
        </w:rPr>
        <w:t>12,17%.</w:t>
      </w:r>
    </w:p>
    <w:p w14:paraId="69AEE23D" w14:textId="77777777" w:rsidR="00C37C8D" w:rsidRDefault="007828AB" w:rsidP="00581F20">
      <w:pPr>
        <w:pStyle w:val="Titre3"/>
      </w:pPr>
      <w:r>
        <w:t>Twitter</w:t>
      </w:r>
    </w:p>
    <w:p w14:paraId="69AEE23E" w14:textId="77777777" w:rsidR="00C37C8D" w:rsidRDefault="007828AB">
      <w:pPr>
        <w:pStyle w:val="Corpsdetexte"/>
        <w:spacing w:before="248"/>
        <w:ind w:left="112"/>
      </w:pPr>
      <w:r>
        <w:t>L</w:t>
      </w:r>
      <w:r>
        <w:t>e CAWaB a tweeté 43 fois en 2018 et comptait fin décembre 2018, 293 abonnés</w:t>
      </w:r>
    </w:p>
    <w:p w14:paraId="69AEE23F" w14:textId="77777777" w:rsidR="00C37C8D" w:rsidRDefault="007828AB">
      <w:pPr>
        <w:pStyle w:val="Corpsdetexte"/>
        <w:spacing w:before="30"/>
        <w:ind w:left="112"/>
      </w:pPr>
      <w:r>
        <w:t>(progression de 158 %).</w:t>
      </w:r>
    </w:p>
    <w:p w14:paraId="69AEE240" w14:textId="77777777" w:rsidR="00C37C8D" w:rsidRDefault="00C37C8D">
      <w:pPr>
        <w:pStyle w:val="Corpsdetexte"/>
        <w:rPr>
          <w:sz w:val="20"/>
        </w:rPr>
      </w:pPr>
    </w:p>
    <w:p w14:paraId="69AEE241" w14:textId="77777777" w:rsidR="00C37C8D" w:rsidRDefault="00C37C8D">
      <w:pPr>
        <w:pStyle w:val="Corpsdetexte"/>
        <w:rPr>
          <w:sz w:val="20"/>
        </w:rPr>
      </w:pPr>
    </w:p>
    <w:p w14:paraId="69AEE242" w14:textId="77777777" w:rsidR="00C37C8D" w:rsidRDefault="007828AB">
      <w:pPr>
        <w:pStyle w:val="Corpsdetexte"/>
        <w:spacing w:before="2"/>
        <w:rPr>
          <w:sz w:val="20"/>
        </w:rPr>
      </w:pPr>
      <w:r>
        <w:pict w14:anchorId="69AEE2BF">
          <v:group id="_x0000_s1080" style="position:absolute;margin-left:42.6pt;margin-top:14.6pt;width:240.95pt;height:178.2pt;z-index:-251649536;mso-wrap-distance-left:0;mso-wrap-distance-right:0;mso-position-horizontal-relative:page" coordorigin="852,292" coordsize="4819,3564">
            <v:shape id="_x0000_s1082" type="#_x0000_t75" alt="Page Facebook du CAWaB" style="position:absolute;left:857;top:296;width:4809;height:3554">
              <v:imagedata r:id="rId39" o:title=""/>
            </v:shape>
            <v:shape id="_x0000_s1081" style="position:absolute;left:857;top:296;width:4809;height:3554" coordorigin="857,297" coordsize="4809,3554" path="m1097,297r-139,4l887,327r-26,71l857,537r,3073l861,3749r26,71l958,3847r139,3l5425,3850r139,-3l5635,3820r26,-71l5665,3610r,-3073l5661,398r-26,-71l5564,301r-139,-4l1097,297xe" filled="f" strokecolor="#587785" strokeweight=".5pt">
              <v:path arrowok="t"/>
            </v:shape>
            <w10:wrap type="topAndBottom" anchorx="page"/>
          </v:group>
        </w:pict>
      </w:r>
      <w:r>
        <w:pict w14:anchorId="69AEE2C0">
          <v:group id="_x0000_s1077" style="position:absolute;margin-left:311.75pt;margin-top:158.5pt;width:212.65pt;height:260.55pt;z-index:-251648512;mso-wrap-distance-left:0;mso-wrap-distance-right:0;mso-position-horizontal-relative:page" coordorigin="6235,3170" coordsize="4253,5211">
            <v:shape id="_x0000_s1079" type="#_x0000_t75" alt="Compte Twitter du CAWaB" style="position:absolute;left:6240;top:3174;width:4243;height:5201">
              <v:imagedata r:id="rId40" o:title=""/>
            </v:shape>
            <v:shape id="_x0000_s1078" style="position:absolute;left:6240;top:3174;width:4243;height:5201" coordorigin="6240,3175" coordsize="4243,5201" path="m6480,3175r-138,3l6270,3205r-26,71l6240,3415r,4720l6244,8274r26,71l6342,8371r138,4l10243,8375r139,-4l10453,8345r26,-71l10483,8135r,-4720l10479,3276r-26,-71l10382,3178r-139,-3l6480,3175xe" filled="f" strokecolor="#587785" strokeweight=".5pt">
              <v:path arrowok="t"/>
            </v:shape>
            <w10:wrap type="topAndBottom" anchorx="page"/>
          </v:group>
        </w:pict>
      </w:r>
    </w:p>
    <w:p w14:paraId="69AEE243" w14:textId="77777777" w:rsidR="00C37C8D" w:rsidRDefault="00C37C8D">
      <w:pPr>
        <w:rPr>
          <w:sz w:val="20"/>
        </w:rPr>
        <w:sectPr w:rsidR="00C37C8D">
          <w:pgSz w:w="11910" w:h="16840"/>
          <w:pgMar w:top="840" w:right="520" w:bottom="780" w:left="740" w:header="283" w:footer="588" w:gutter="0"/>
          <w:cols w:space="720"/>
        </w:sectPr>
      </w:pPr>
    </w:p>
    <w:p w14:paraId="69AEE244" w14:textId="77777777" w:rsidR="00C37C8D" w:rsidRDefault="00C37C8D">
      <w:pPr>
        <w:pStyle w:val="Corpsdetexte"/>
        <w:rPr>
          <w:sz w:val="20"/>
        </w:rPr>
      </w:pPr>
    </w:p>
    <w:p w14:paraId="69AEE245" w14:textId="77777777" w:rsidR="00C37C8D" w:rsidRDefault="007828AB" w:rsidP="008640CA">
      <w:pPr>
        <w:pStyle w:val="Titre2"/>
      </w:pPr>
      <w:bookmarkStart w:id="73" w:name="Revue_de_presse"/>
      <w:bookmarkStart w:id="74" w:name="_bookmark10"/>
      <w:bookmarkStart w:id="75" w:name="_Toc15380933"/>
      <w:bookmarkEnd w:id="73"/>
      <w:bookmarkEnd w:id="74"/>
      <w:r>
        <w:t>REVUE DE PRESSE</w:t>
      </w:r>
      <w:bookmarkEnd w:id="75"/>
    </w:p>
    <w:p w14:paraId="69AEE246" w14:textId="77777777" w:rsidR="00C37C8D" w:rsidRDefault="007828AB">
      <w:pPr>
        <w:pStyle w:val="Corpsdetexte"/>
        <w:spacing w:before="300" w:line="266" w:lineRule="auto"/>
        <w:ind w:left="112" w:right="892"/>
        <w:jc w:val="both"/>
      </w:pPr>
      <w:r>
        <w:t>L</w:t>
      </w:r>
      <w:r>
        <w:t>e</w:t>
      </w:r>
      <w:r>
        <w:rPr>
          <w:spacing w:val="-6"/>
        </w:rPr>
        <w:t xml:space="preserve"> </w:t>
      </w:r>
      <w:r>
        <w:t>CAWaB</w:t>
      </w:r>
      <w:r>
        <w:rPr>
          <w:spacing w:val="-5"/>
        </w:rPr>
        <w:t xml:space="preserve"> </w:t>
      </w:r>
      <w:r>
        <w:t>a</w:t>
      </w:r>
      <w:r>
        <w:rPr>
          <w:spacing w:val="-5"/>
        </w:rPr>
        <w:t xml:space="preserve"> </w:t>
      </w:r>
      <w:r>
        <w:t>été</w:t>
      </w:r>
      <w:r>
        <w:rPr>
          <w:spacing w:val="-6"/>
        </w:rPr>
        <w:t xml:space="preserve"> </w:t>
      </w:r>
      <w:r>
        <w:t>également</w:t>
      </w:r>
      <w:r>
        <w:rPr>
          <w:spacing w:val="-5"/>
        </w:rPr>
        <w:t xml:space="preserve"> </w:t>
      </w:r>
      <w:r>
        <w:t>présent</w:t>
      </w:r>
      <w:r>
        <w:rPr>
          <w:spacing w:val="-5"/>
        </w:rPr>
        <w:t xml:space="preserve"> </w:t>
      </w:r>
      <w:r>
        <w:t>dans</w:t>
      </w:r>
      <w:r>
        <w:rPr>
          <w:spacing w:val="-6"/>
        </w:rPr>
        <w:t xml:space="preserve"> </w:t>
      </w:r>
      <w:r>
        <w:t>les</w:t>
      </w:r>
      <w:r>
        <w:rPr>
          <w:spacing w:val="-5"/>
        </w:rPr>
        <w:t xml:space="preserve"> </w:t>
      </w:r>
      <w:r>
        <w:t>médias</w:t>
      </w:r>
      <w:r>
        <w:rPr>
          <w:spacing w:val="-5"/>
        </w:rPr>
        <w:t xml:space="preserve"> </w:t>
      </w:r>
      <w:r>
        <w:t>cette</w:t>
      </w:r>
      <w:r>
        <w:rPr>
          <w:spacing w:val="-6"/>
        </w:rPr>
        <w:t xml:space="preserve"> </w:t>
      </w:r>
      <w:r>
        <w:t>année</w:t>
      </w:r>
      <w:r>
        <w:rPr>
          <w:spacing w:val="-5"/>
        </w:rPr>
        <w:t xml:space="preserve"> </w:t>
      </w:r>
      <w:r>
        <w:t>2018.</w:t>
      </w:r>
      <w:r>
        <w:rPr>
          <w:spacing w:val="-5"/>
        </w:rPr>
        <w:t xml:space="preserve"> </w:t>
      </w:r>
      <w:r>
        <w:t>Voici</w:t>
      </w:r>
      <w:r>
        <w:rPr>
          <w:spacing w:val="-6"/>
        </w:rPr>
        <w:t xml:space="preserve"> </w:t>
      </w:r>
      <w:r>
        <w:t>une</w:t>
      </w:r>
      <w:r>
        <w:rPr>
          <w:spacing w:val="-5"/>
        </w:rPr>
        <w:t xml:space="preserve"> </w:t>
      </w:r>
      <w:r>
        <w:t>liste</w:t>
      </w:r>
      <w:r>
        <w:rPr>
          <w:spacing w:val="-5"/>
        </w:rPr>
        <w:t xml:space="preserve"> </w:t>
      </w:r>
      <w:r>
        <w:t>non- exhaustive des articles</w:t>
      </w:r>
      <w:r>
        <w:t xml:space="preserve"> de presse et reportages radio ou télévisés dans lesquels le CAWaB a été invité à s’exprimer</w:t>
      </w:r>
      <w:r>
        <w:rPr>
          <w:spacing w:val="10"/>
        </w:rPr>
        <w:t xml:space="preserve"> </w:t>
      </w:r>
      <w:r>
        <w:t>:</w:t>
      </w:r>
    </w:p>
    <w:p w14:paraId="69AEE247" w14:textId="6FFA16A7" w:rsidR="00C37C8D" w:rsidRDefault="007828AB">
      <w:pPr>
        <w:pStyle w:val="Paragraphedeliste"/>
        <w:numPr>
          <w:ilvl w:val="0"/>
          <w:numId w:val="1"/>
        </w:numPr>
        <w:tabs>
          <w:tab w:val="left" w:pos="339"/>
        </w:tabs>
        <w:spacing w:before="195" w:line="225" w:lineRule="auto"/>
        <w:ind w:right="895" w:hanging="226"/>
      </w:pPr>
      <w:r>
        <w:t xml:space="preserve">La DH, article publié le 29 mai 2018 : « </w:t>
      </w:r>
      <w:r>
        <w:rPr>
          <w:i/>
        </w:rPr>
        <w:t xml:space="preserve">Seulement une gare sur 5 est </w:t>
      </w:r>
      <w:r>
        <w:rPr>
          <w:i/>
          <w:spacing w:val="-16"/>
        </w:rPr>
        <w:t>accessible</w:t>
      </w:r>
      <w:r w:rsidR="0076560E">
        <w:rPr>
          <w:i/>
          <w:spacing w:val="-16"/>
        </w:rPr>
        <w:t xml:space="preserve"> aux </w:t>
      </w:r>
      <w:r>
        <w:rPr>
          <w:i/>
        </w:rPr>
        <w:t xml:space="preserve">personnes à mobilité réduite </w:t>
      </w:r>
      <w:r>
        <w:t>» par Ludovic</w:t>
      </w:r>
      <w:r>
        <w:rPr>
          <w:spacing w:val="18"/>
        </w:rPr>
        <w:t xml:space="preserve"> </w:t>
      </w:r>
      <w:r>
        <w:t>Jimenez.</w:t>
      </w:r>
    </w:p>
    <w:p w14:paraId="69AEE248" w14:textId="5B08481B" w:rsidR="00C37C8D" w:rsidRDefault="007828AB">
      <w:pPr>
        <w:pStyle w:val="Paragraphedeliste"/>
        <w:numPr>
          <w:ilvl w:val="0"/>
          <w:numId w:val="1"/>
        </w:numPr>
        <w:tabs>
          <w:tab w:val="left" w:pos="339"/>
        </w:tabs>
        <w:spacing w:before="169" w:line="225" w:lineRule="auto"/>
        <w:ind w:right="894" w:hanging="226"/>
      </w:pPr>
      <w:r>
        <w:t xml:space="preserve">Le Soir, article publié le 7 juin 2018 : « </w:t>
      </w:r>
      <w:r>
        <w:rPr>
          <w:i/>
        </w:rPr>
        <w:t>La voie de l’accessibilité est enfin ouverte »</w:t>
      </w:r>
      <w:r w:rsidR="0076560E">
        <w:rPr>
          <w:i/>
        </w:rPr>
        <w:t xml:space="preserve"> par </w:t>
      </w:r>
      <w:r>
        <w:t>Jean-Philippe de</w:t>
      </w:r>
      <w:r>
        <w:rPr>
          <w:spacing w:val="4"/>
        </w:rPr>
        <w:t xml:space="preserve"> </w:t>
      </w:r>
      <w:r>
        <w:t>Vogelaere.</w:t>
      </w:r>
    </w:p>
    <w:p w14:paraId="69AEE249" w14:textId="2F074341" w:rsidR="00C37C8D" w:rsidRDefault="007828AB">
      <w:pPr>
        <w:pStyle w:val="Paragraphedeliste"/>
        <w:numPr>
          <w:ilvl w:val="0"/>
          <w:numId w:val="1"/>
        </w:numPr>
        <w:tabs>
          <w:tab w:val="left" w:pos="339"/>
        </w:tabs>
        <w:spacing w:before="169" w:line="225" w:lineRule="auto"/>
        <w:ind w:right="894" w:hanging="226"/>
      </w:pPr>
      <w:r>
        <w:t>La</w:t>
      </w:r>
      <w:r>
        <w:rPr>
          <w:spacing w:val="-18"/>
        </w:rPr>
        <w:t xml:space="preserve"> </w:t>
      </w:r>
      <w:r>
        <w:t>Libre</w:t>
      </w:r>
      <w:r>
        <w:rPr>
          <w:spacing w:val="-18"/>
        </w:rPr>
        <w:t xml:space="preserve"> </w:t>
      </w:r>
      <w:r>
        <w:t>Belgique,</w:t>
      </w:r>
      <w:r>
        <w:rPr>
          <w:spacing w:val="-17"/>
        </w:rPr>
        <w:t xml:space="preserve"> </w:t>
      </w:r>
      <w:r>
        <w:t>article</w:t>
      </w:r>
      <w:r>
        <w:rPr>
          <w:spacing w:val="-18"/>
        </w:rPr>
        <w:t xml:space="preserve"> </w:t>
      </w:r>
      <w:r>
        <w:t>publié</w:t>
      </w:r>
      <w:r>
        <w:rPr>
          <w:spacing w:val="-18"/>
        </w:rPr>
        <w:t xml:space="preserve"> </w:t>
      </w:r>
      <w:r>
        <w:t>le</w:t>
      </w:r>
      <w:r>
        <w:rPr>
          <w:spacing w:val="-17"/>
        </w:rPr>
        <w:t xml:space="preserve"> </w:t>
      </w:r>
      <w:r>
        <w:t>3</w:t>
      </w:r>
      <w:r>
        <w:rPr>
          <w:spacing w:val="-18"/>
        </w:rPr>
        <w:t xml:space="preserve"> </w:t>
      </w:r>
      <w:r>
        <w:t>juillet</w:t>
      </w:r>
      <w:r>
        <w:rPr>
          <w:spacing w:val="-17"/>
        </w:rPr>
        <w:t xml:space="preserve"> </w:t>
      </w:r>
      <w:r>
        <w:t>2018</w:t>
      </w:r>
      <w:r>
        <w:rPr>
          <w:spacing w:val="-18"/>
        </w:rPr>
        <w:t xml:space="preserve"> </w:t>
      </w:r>
      <w:r>
        <w:t>:</w:t>
      </w:r>
      <w:r>
        <w:rPr>
          <w:spacing w:val="-18"/>
        </w:rPr>
        <w:t xml:space="preserve"> </w:t>
      </w:r>
      <w:r>
        <w:t>«</w:t>
      </w:r>
      <w:r>
        <w:rPr>
          <w:spacing w:val="-15"/>
        </w:rPr>
        <w:t xml:space="preserve"> </w:t>
      </w:r>
      <w:r>
        <w:rPr>
          <w:i/>
        </w:rPr>
        <w:t>A</w:t>
      </w:r>
      <w:r>
        <w:rPr>
          <w:i/>
          <w:spacing w:val="-18"/>
        </w:rPr>
        <w:t xml:space="preserve"> </w:t>
      </w:r>
      <w:r>
        <w:rPr>
          <w:i/>
        </w:rPr>
        <w:t>peine</w:t>
      </w:r>
      <w:r>
        <w:rPr>
          <w:i/>
          <w:spacing w:val="-17"/>
        </w:rPr>
        <w:t xml:space="preserve"> </w:t>
      </w:r>
      <w:r>
        <w:rPr>
          <w:i/>
        </w:rPr>
        <w:t>4%</w:t>
      </w:r>
      <w:r>
        <w:rPr>
          <w:i/>
          <w:spacing w:val="-18"/>
        </w:rPr>
        <w:t xml:space="preserve"> </w:t>
      </w:r>
      <w:r>
        <w:rPr>
          <w:i/>
        </w:rPr>
        <w:t>des</w:t>
      </w:r>
      <w:r>
        <w:rPr>
          <w:i/>
          <w:spacing w:val="-18"/>
        </w:rPr>
        <w:t xml:space="preserve"> </w:t>
      </w:r>
      <w:r>
        <w:rPr>
          <w:i/>
        </w:rPr>
        <w:t>gares</w:t>
      </w:r>
      <w:r>
        <w:rPr>
          <w:i/>
          <w:spacing w:val="-17"/>
        </w:rPr>
        <w:t xml:space="preserve"> </w:t>
      </w:r>
      <w:r>
        <w:rPr>
          <w:i/>
        </w:rPr>
        <w:t>tout</w:t>
      </w:r>
      <w:r>
        <w:rPr>
          <w:i/>
          <w:spacing w:val="-18"/>
        </w:rPr>
        <w:t xml:space="preserve"> </w:t>
      </w:r>
      <w:r>
        <w:rPr>
          <w:i/>
        </w:rPr>
        <w:t>à</w:t>
      </w:r>
      <w:r>
        <w:rPr>
          <w:i/>
          <w:spacing w:val="-18"/>
        </w:rPr>
        <w:t xml:space="preserve"> </w:t>
      </w:r>
      <w:r>
        <w:rPr>
          <w:i/>
        </w:rPr>
        <w:t>fait</w:t>
      </w:r>
      <w:r w:rsidR="0076560E">
        <w:rPr>
          <w:i/>
          <w:spacing w:val="-17"/>
        </w:rPr>
        <w:t xml:space="preserve"> accessibles aux </w:t>
      </w:r>
      <w:r>
        <w:rPr>
          <w:i/>
        </w:rPr>
        <w:t xml:space="preserve">personnes handicapées </w:t>
      </w:r>
      <w:r>
        <w:t>» par Sarah</w:t>
      </w:r>
      <w:r>
        <w:rPr>
          <w:spacing w:val="14"/>
        </w:rPr>
        <w:t xml:space="preserve"> </w:t>
      </w:r>
      <w:r>
        <w:t>Frères.</w:t>
      </w:r>
    </w:p>
    <w:p w14:paraId="69AEE24A" w14:textId="6FDC6645" w:rsidR="00C37C8D" w:rsidRDefault="007828AB">
      <w:pPr>
        <w:pStyle w:val="Paragraphedeliste"/>
        <w:numPr>
          <w:ilvl w:val="0"/>
          <w:numId w:val="1"/>
        </w:numPr>
        <w:tabs>
          <w:tab w:val="left" w:pos="339"/>
        </w:tabs>
        <w:spacing w:before="169" w:line="225" w:lineRule="auto"/>
        <w:ind w:right="893" w:hanging="226"/>
      </w:pPr>
      <w:r>
        <w:t xml:space="preserve">RTBF, interview pour l’émission Tendances Première le 27 septembre : « </w:t>
      </w:r>
      <w:r>
        <w:rPr>
          <w:i/>
        </w:rPr>
        <w:t>Le</w:t>
      </w:r>
      <w:r w:rsidR="0076560E">
        <w:rPr>
          <w:i/>
        </w:rPr>
        <w:t xml:space="preserve"> Tourisme </w:t>
      </w:r>
      <w:r>
        <w:rPr>
          <w:i/>
        </w:rPr>
        <w:t xml:space="preserve">Accessible </w:t>
      </w:r>
      <w:r>
        <w:t>» par Véronique</w:t>
      </w:r>
      <w:r>
        <w:rPr>
          <w:spacing w:val="8"/>
        </w:rPr>
        <w:t xml:space="preserve"> </w:t>
      </w:r>
      <w:r>
        <w:t>Thyberghien.</w:t>
      </w:r>
    </w:p>
    <w:p w14:paraId="69AEE24B" w14:textId="2296E8CB" w:rsidR="00C37C8D" w:rsidRDefault="007828AB">
      <w:pPr>
        <w:pStyle w:val="Paragraphedeliste"/>
        <w:numPr>
          <w:ilvl w:val="0"/>
          <w:numId w:val="1"/>
        </w:numPr>
        <w:tabs>
          <w:tab w:val="left" w:pos="339"/>
        </w:tabs>
        <w:spacing w:before="169" w:line="225" w:lineRule="auto"/>
        <w:ind w:right="894" w:hanging="226"/>
      </w:pPr>
      <w:r>
        <w:t xml:space="preserve">RTBF, interview pour Vivacité le 2 octobre 2018 : « </w:t>
      </w:r>
      <w:r>
        <w:rPr>
          <w:i/>
        </w:rPr>
        <w:t xml:space="preserve">Destinations for All 2018 </w:t>
      </w:r>
      <w:r>
        <w:t xml:space="preserve">» </w:t>
      </w:r>
      <w:r>
        <w:rPr>
          <w:spacing w:val="-25"/>
        </w:rPr>
        <w:t>par</w:t>
      </w:r>
      <w:r w:rsidR="0076560E">
        <w:rPr>
          <w:spacing w:val="-25"/>
        </w:rPr>
        <w:t xml:space="preserve"> Marie- </w:t>
      </w:r>
      <w:r>
        <w:t>Laure</w:t>
      </w:r>
      <w:r>
        <w:rPr>
          <w:spacing w:val="2"/>
        </w:rPr>
        <w:t xml:space="preserve"> </w:t>
      </w:r>
      <w:r>
        <w:t>Methot.</w:t>
      </w:r>
    </w:p>
    <w:p w14:paraId="69AEE24C" w14:textId="77777777" w:rsidR="00C37C8D" w:rsidRDefault="007828AB">
      <w:pPr>
        <w:pStyle w:val="Paragraphedeliste"/>
        <w:numPr>
          <w:ilvl w:val="0"/>
          <w:numId w:val="1"/>
        </w:numPr>
        <w:tabs>
          <w:tab w:val="left" w:pos="339"/>
        </w:tabs>
        <w:spacing w:before="156" w:line="261" w:lineRule="exact"/>
        <w:ind w:hanging="226"/>
        <w:rPr>
          <w:i/>
        </w:rPr>
      </w:pPr>
      <w:r>
        <w:t xml:space="preserve">BX1, interview pour l’émission « Le Tram » du 9 décembre 2018 : « </w:t>
      </w:r>
      <w:r>
        <w:rPr>
          <w:i/>
        </w:rPr>
        <w:t>PMR et mobilité</w:t>
      </w:r>
      <w:r>
        <w:rPr>
          <w:i/>
          <w:spacing w:val="52"/>
        </w:rPr>
        <w:t xml:space="preserve"> </w:t>
      </w:r>
      <w:r>
        <w:rPr>
          <w:i/>
        </w:rPr>
        <w:t>douce</w:t>
      </w:r>
    </w:p>
    <w:p w14:paraId="69AEE24D" w14:textId="77777777" w:rsidR="00C37C8D" w:rsidRDefault="007828AB">
      <w:pPr>
        <w:pStyle w:val="Corpsdetexte"/>
        <w:spacing w:line="261" w:lineRule="exact"/>
        <w:ind w:left="338"/>
      </w:pPr>
      <w:r>
        <w:t>» par Catarina Letor.</w:t>
      </w:r>
    </w:p>
    <w:p w14:paraId="69AEE24E" w14:textId="77777777" w:rsidR="00C37C8D" w:rsidRDefault="00C37C8D">
      <w:pPr>
        <w:spacing w:line="261" w:lineRule="exact"/>
        <w:sectPr w:rsidR="00C37C8D">
          <w:pgSz w:w="11910" w:h="16840"/>
          <w:pgMar w:top="840" w:right="520" w:bottom="780" w:left="740" w:header="283" w:footer="588" w:gutter="0"/>
          <w:cols w:space="720"/>
        </w:sectPr>
      </w:pPr>
    </w:p>
    <w:p w14:paraId="69AEE24F" w14:textId="77777777" w:rsidR="00C37C8D" w:rsidRDefault="00C37C8D">
      <w:pPr>
        <w:pStyle w:val="Corpsdetexte"/>
        <w:spacing w:before="8"/>
        <w:rPr>
          <w:sz w:val="23"/>
        </w:rPr>
      </w:pPr>
    </w:p>
    <w:p w14:paraId="69AEE250" w14:textId="1870CCDC" w:rsidR="00C37C8D" w:rsidRDefault="007828AB" w:rsidP="001C105E">
      <w:pPr>
        <w:pStyle w:val="Titre1"/>
      </w:pPr>
      <w:bookmarkStart w:id="76" w:name="8._Répartition_des_recettes_et_dépenses"/>
      <w:bookmarkStart w:id="77" w:name="_bookmark11"/>
      <w:bookmarkStart w:id="78" w:name="_Toc15380934"/>
      <w:bookmarkEnd w:id="76"/>
      <w:bookmarkEnd w:id="77"/>
      <w:r>
        <w:rPr>
          <w:w w:val="90"/>
        </w:rPr>
        <w:t xml:space="preserve">RÉPARTITION </w:t>
      </w:r>
      <w:r>
        <w:rPr>
          <w:w w:val="90"/>
        </w:rPr>
        <w:t>DES</w:t>
      </w:r>
      <w:r>
        <w:rPr>
          <w:spacing w:val="-133"/>
          <w:w w:val="90"/>
        </w:rPr>
        <w:t xml:space="preserve">  </w:t>
      </w:r>
      <w:r>
        <w:rPr>
          <w:spacing w:val="3"/>
          <w:w w:val="90"/>
        </w:rPr>
        <w:t xml:space="preserve">RECETTES </w:t>
      </w:r>
      <w:r>
        <w:t>ET</w:t>
      </w:r>
      <w:r>
        <w:rPr>
          <w:spacing w:val="-36"/>
        </w:rPr>
        <w:t xml:space="preserve"> </w:t>
      </w:r>
      <w:bookmarkStart w:id="79" w:name="_GoBack"/>
      <w:bookmarkEnd w:id="79"/>
      <w:r>
        <w:t>DÉPENSES</w:t>
      </w:r>
      <w:bookmarkEnd w:id="78"/>
    </w:p>
    <w:p w14:paraId="69AEE251" w14:textId="77777777" w:rsidR="00C37C8D" w:rsidRDefault="007828AB">
      <w:pPr>
        <w:spacing w:before="705"/>
        <w:ind w:left="4530"/>
        <w:rPr>
          <w:rFonts w:ascii="Lucida Sans Unicode"/>
          <w:sz w:val="57"/>
        </w:rPr>
      </w:pPr>
      <w:r>
        <w:rPr>
          <w:rFonts w:ascii="Lucida Sans Unicode"/>
          <w:color w:val="017686"/>
          <w:sz w:val="57"/>
        </w:rPr>
        <w:t>R</w:t>
      </w:r>
      <w:r>
        <w:rPr>
          <w:rFonts w:ascii="Lucida Sans Unicode"/>
          <w:color w:val="017686"/>
          <w:sz w:val="57"/>
        </w:rPr>
        <w:t>ecettes</w:t>
      </w:r>
    </w:p>
    <w:p w14:paraId="69AEE252" w14:textId="77777777" w:rsidR="00C37C8D" w:rsidRDefault="007828AB">
      <w:pPr>
        <w:spacing w:before="172" w:line="252" w:lineRule="auto"/>
        <w:ind w:left="5287" w:right="4179"/>
        <w:jc w:val="center"/>
        <w:rPr>
          <w:rFonts w:ascii="Arial"/>
          <w:b/>
          <w:sz w:val="21"/>
        </w:rPr>
      </w:pPr>
      <w:r>
        <w:pict w14:anchorId="69AEE2C1">
          <v:group id="_x0000_s1057" style="position:absolute;left:0;text-align:left;margin-left:206.7pt;margin-top:24.7pt;width:201.55pt;height:194.55pt;z-index:-251658752;mso-position-horizontal-relative:page" coordorigin="4134,494" coordsize="4031,3891">
            <v:shape id="_x0000_s1076" style="position:absolute;left:6362;top:1060;width:868;height:241" coordorigin="6362,1061" coordsize="868,241" o:spt="100" adj="0,,0" path="m7159,1263r-253,l6982,1264r3,1l6989,1265r73,6l7066,1271r5,1l7140,1282r5,1l7151,1284r30,7l7216,1298r7,2l7229,1301r-70,-38xm6538,1061r-10,l6451,1064r-7,1l6362,1074r372,202l6818,1267r1,l6821,1267r80,-4l6904,1263r2,l7159,1263,6858,1099r-1,l6781,1082r-78,-12l6624,1063r-33,-1l6538,1061xm6904,1263r-3,l6903,1263r1,xe" fillcolor="#087a73" stroked="f">
              <v:stroke joinstyle="round"/>
              <v:formulas/>
              <v:path arrowok="t" o:connecttype="segments"/>
            </v:shape>
            <v:shape id="_x0000_s1075" style="position:absolute;left:6858;top:1099;width:598;height:286" coordorigin="6858,1099" coordsize="598,286" path="m6858,1099r371,202l7288,1318r1,l7290,1319r55,19l7355,1342r7,2l7375,1350r26,10l7421,1369r11,5l7441,1378r15,7l7099,1191r-90,-41l6942,1125r-20,-7l6858,1099xe" fillcolor="#077771" stroked="f">
              <v:path arrowok="t"/>
            </v:shape>
            <v:shape id="_x0000_s1074" type="#_x0000_t75" style="position:absolute;left:7098;top:1190;width:400;height:217">
              <v:imagedata r:id="rId41" o:title=""/>
            </v:shape>
            <v:shape id="_x0000_s1073" style="position:absolute;left:6359;top:1073;width:375;height:1750" coordorigin="6360,1074" coordsize="375,1750" path="m6362,1074r-2,1547l6731,2823r3,-1547l6362,1074xe" fillcolor="#046761" stroked="f">
              <v:path arrowok="t"/>
            </v:shape>
            <v:shape id="_x0000_s1072" style="position:absolute;left:4980;top:3241;width:972;height:1002" coordorigin="4981,3241" coordsize="972,1002" path="m4981,3241r25,83l5035,3404r33,77l5105,3554r40,70l5189,3689r47,62l5286,3810r53,54l5396,3914r59,46l5516,4003r65,37l5952,4243r-64,-38l5826,4163r-59,-47l5711,4066r-53,-54l5608,3954r-47,-63l5517,3826r-40,-70l5440,3683r-33,-76l5378,3527r-25,-84l4981,3241xe" fillcolor="#046862" stroked="f">
              <v:path arrowok="t"/>
            </v:shape>
            <v:shape id="_x0000_s1071" style="position:absolute;left:4980;top:2620;width:1751;height:823" coordorigin="4981,2621" coordsize="1751,823" path="m6360,2621l4981,3241r372,202l6731,2823,6360,2621xe" fillcolor="#097f78" stroked="f">
              <v:path arrowok="t"/>
            </v:shape>
            <v:shape id="_x0000_s1070" style="position:absolute;left:5352;top:1263;width:2812;height:3121" coordorigin="5353,1263" coordsize="2812,3121" path="m6952,1263r-71,l6808,1268r-74,8l6731,2823,5353,3443r23,77l5403,3595r29,71l5466,3735r36,65l5541,3863r42,59l5628,3978r47,52l5725,4080r53,45l5833,4168r58,38l5950,4241r62,32l6076,4300r66,24l6210,4344r69,16l6350,4372r73,8l6497,4384r76,l6650,4379r78,-9l6800,4358r71,-15l6940,4324r69,-23l7076,4275r66,-29l7207,4214r64,-35l7333,4141r60,-40l7452,4057r57,-46l7565,3963r53,-51l7669,3859r50,-56l7766,3746r45,-60l7854,3625r40,-64l7932,3496r35,-66l8000,3362r30,-69l8057,3222r25,-72l8103,3077r18,-74l8137,2928r12,-76l8157,2776r6,-77l8165,2622r-2,-80l8157,2465r-9,-77l8136,2314r-16,-73l8101,2171r-22,-69l8053,2035r-29,-64l7993,1909r-34,-60l7921,1791r-40,-55l7839,1684r-45,-50l7747,1587r-50,-45l7645,1501r-54,-38l7535,1428r-58,-32l7417,1367r-62,-26l7292,1319r-65,-18l7160,1286r-68,-12l7023,1267r-71,-4xe" fillcolor="#06938b" stroked="f">
              <v:path arrowok="t"/>
            </v:shape>
            <v:shape id="_x0000_s1069" style="position:absolute;left:5527;top:588;width:716;height:1655" coordorigin="5528,588" coordsize="716,1655" path="m5528,588r344,1453l6243,2243,5899,790,5528,588xe" fillcolor="#3e555f" stroked="f">
              <v:path arrowok="t"/>
            </v:shape>
            <v:shape id="_x0000_s1068" style="position:absolute;left:5527;top:493;width:719;height:297" coordorigin="5528,494" coordsize="719,297" path="m5875,494r-72,11l5734,520r-68,19l5598,561r-70,27l5899,790r70,-26l6037,741r69,-19l6175,707r71,-11l5875,494xe" fillcolor="#47606c" stroked="f">
              <v:path arrowok="t"/>
            </v:shape>
            <v:shape id="_x0000_s1067" style="position:absolute;left:5899;top:695;width:347;height:1548" coordorigin="5899,696" coordsize="347,1548" path="m6246,696r-71,11l6106,722r-69,19l5969,764r-70,26l6243,2243r3,-1547xe" fillcolor="#516e7c" stroked="f">
              <v:path arrowok="t"/>
            </v:shape>
            <v:shape id="_x0000_s1066" style="position:absolute;left:4505;top:1114;width:1434;height:2073" coordorigin="4505,1114" coordsize="1434,2073" path="m5595,1114r-117,54l5412,1203r-65,39l5285,1284r-61,44l5165,1375r-56,49l5054,1476r-52,53l4952,1585r-48,58l4859,1703r-43,62l4776,1828r-38,65l4703,1959r-32,68l4641,2095r-27,70l4590,2236r-21,71l4551,2379r-16,73l4523,2526r-9,73l4508,2673r-3,74l4506,2821r4,74l4517,2968r11,74l4542,3114r18,73l5939,2567,5595,1114xe" fillcolor="#ad1721" stroked="f">
              <v:path arrowok="t"/>
            </v:shape>
            <v:shape id="_x0000_s1065" style="position:absolute;left:4133;top:1959;width:482;height:1228" coordorigin="4134,1959" coordsize="482,1228" path="m4244,1959r-28,83l4194,2117r-18,76l4160,2269r-12,77l4140,2423r-5,78l4134,2579r1,46l4140,2708r10,84l4164,2878r25,107l4560,3187r-17,-73l4542,3112r-1,-3l4537,3085r-9,-43l4527,3036r-1,-6l4523,3004r-6,-36l4516,2959r-1,-9l4513,2926r-3,-31l4509,2882r-1,-11l4508,2848r-2,-27l4506,2805r-1,-14l4506,2743r,-15l4506,2711r1,-18l4508,2673r2,-23l4511,2631r2,-15l4514,2599r3,-26l4520,2551r1,-12l4523,2526r5,-31l4532,2472r2,-9l4535,2452r8,-35l4547,2393r2,-6l4551,2379r10,-41l4567,2315r1,-4l4569,2307r17,-58l4589,2238r1,-2l4614,2165r1,-2l4616,2161,4244,1959xe" fillcolor="#7e1313" stroked="f">
              <v:path arrowok="t"/>
            </v:shape>
            <v:shape id="_x0000_s1064" style="position:absolute;left:4244;top:1714;width:482;height:447" coordorigin="4244,1715" coordsize="482,447" path="m4354,1715r-30,57l4294,1836r-28,66l4244,1959r372,202l4640,2099r,-2l4641,2095r7,-15l4666,2037r3,-5l4671,2027r9,-20l4695,1977r4,-9l4703,1959r10,-18l4725,1917,4354,1715xe" fillcolor="#811314" stroked="f">
              <v:path arrowok="t"/>
            </v:shape>
            <v:shape id="_x0000_s1063" style="position:absolute;left:4353;top:1524;width:489;height:393" coordorigin="4354,1525" coordsize="489,393" path="m4471,1525r-35,52l4403,1628r-35,62l4354,1715r371,202l4733,1902r5,-9l4744,1884r8,-16l4770,1839r6,-11l4778,1825r3,-5l4811,1773r3,-4l4816,1765r7,-10l4842,1727,4471,1525xe" fillcolor="#841315" stroked="f">
              <v:path arrowok="t"/>
            </v:shape>
            <v:shape id="_x0000_s1062" style="position:absolute;left:4471;top:1361;width:500;height:365" coordorigin="4471,1362" coordsize="500,365" path="m4599,1362r-69,83l4488,1500r-17,25l4842,1727r12,-16l4859,1703r5,-6l4873,1685r31,-41l4937,1603r10,-11l4952,1585r7,-7l4971,1564,4599,1362xe" fillcolor="#861415" stroked="f">
              <v:path arrowok="t"/>
            </v:shape>
            <v:shape id="_x0000_s1061" style="position:absolute;left:4599;top:1215;width:516;height:349" coordorigin="4599,1216" coordsize="516,349" path="m4744,1216r-58,54l4629,1329r-30,33l4971,1564r26,-30l5002,1529r1,-1l5005,1526r36,-37l5049,1481r5,-5l5061,1469r17,-16l5102,1430r7,-6l5111,1422r4,-4l4744,1216xe" fillcolor="#891416" stroked="f">
              <v:path arrowok="t"/>
            </v:shape>
            <v:shape id="_x0000_s1060" style="position:absolute;left:4743;top:1078;width:545;height:339" coordorigin="4744,1079" coordsize="545,339" path="m4917,1079r-59,43l4798,1169r-54,47l5115,1418r42,-36l5162,1378r3,-3l5174,1367r26,-20l5215,1335r9,-7l5231,1322r12,-9l5277,1289r8,-5l5286,1282r2,-1l4917,1079xe" fillcolor="#8b1417" stroked="f">
              <v:path arrowok="t"/>
            </v:shape>
            <v:shape id="_x0000_s1059" style="position:absolute;left:4916;top:943;width:607;height:338" coordorigin="4917,944" coordsize="607,338" path="m5152,944r-93,47l4973,1042r-56,37l5288,1281r57,-37l5346,1243r1,-1l5403,1209r5,-3l5412,1203r17,-9l5462,1176r9,-4l5478,1168r19,-9l5523,1146,5152,944xe" fillcolor="#8e1418" stroked="f">
              <v:path arrowok="t"/>
            </v:shape>
            <v:shape id="_x0000_s1058" style="position:absolute;left:5151;top:912;width:444;height:234" coordorigin="5152,912" coordsize="444,234" path="m5223,912r-10,5l5179,931r-5,2l5152,944r371,202l5531,1142r16,-7l5571,1124r24,-10l5223,912xe" fillcolor="#911519" stroked="f">
              <v:path arrowok="t"/>
            </v:shape>
            <w10:wrap anchorx="page"/>
          </v:group>
        </w:pict>
      </w:r>
      <w:r>
        <w:rPr>
          <w:rFonts w:ascii="Arial"/>
          <w:b/>
          <w:sz w:val="21"/>
        </w:rPr>
        <w:t xml:space="preserve">Cotisations </w:t>
      </w:r>
      <w:r>
        <w:rPr>
          <w:rFonts w:ascii="Arial"/>
          <w:b/>
          <w:w w:val="105"/>
          <w:sz w:val="21"/>
        </w:rPr>
        <w:t>(1%)</w:t>
      </w:r>
    </w:p>
    <w:p w14:paraId="69AEE253" w14:textId="77777777" w:rsidR="00C37C8D" w:rsidRDefault="00C37C8D">
      <w:pPr>
        <w:pStyle w:val="Corpsdetexte"/>
        <w:rPr>
          <w:rFonts w:ascii="Arial"/>
          <w:b/>
          <w:sz w:val="20"/>
        </w:rPr>
      </w:pPr>
    </w:p>
    <w:p w14:paraId="69AEE254" w14:textId="77777777" w:rsidR="00C37C8D" w:rsidRDefault="00C37C8D">
      <w:pPr>
        <w:pStyle w:val="Corpsdetexte"/>
        <w:rPr>
          <w:rFonts w:ascii="Arial"/>
          <w:b/>
          <w:sz w:val="20"/>
        </w:rPr>
      </w:pPr>
    </w:p>
    <w:p w14:paraId="69AEE255" w14:textId="77777777" w:rsidR="00C37C8D" w:rsidRDefault="00C37C8D">
      <w:pPr>
        <w:pStyle w:val="Corpsdetexte"/>
        <w:spacing w:before="9"/>
        <w:rPr>
          <w:rFonts w:ascii="Arial"/>
          <w:b/>
          <w:sz w:val="16"/>
        </w:rPr>
      </w:pPr>
    </w:p>
    <w:p w14:paraId="69AEE256" w14:textId="77777777" w:rsidR="00C37C8D" w:rsidRDefault="007828AB">
      <w:pPr>
        <w:spacing w:before="130" w:line="252" w:lineRule="auto"/>
        <w:ind w:left="2091" w:right="7338"/>
        <w:jc w:val="center"/>
        <w:rPr>
          <w:rFonts w:ascii="Arial"/>
          <w:b/>
          <w:sz w:val="21"/>
        </w:rPr>
      </w:pPr>
      <w:r>
        <w:rPr>
          <w:rFonts w:ascii="Arial"/>
          <w:b/>
          <w:w w:val="105"/>
          <w:sz w:val="21"/>
        </w:rPr>
        <w:t>Prestations de services (26%)</w:t>
      </w:r>
    </w:p>
    <w:p w14:paraId="69AEE257" w14:textId="77777777" w:rsidR="00C37C8D" w:rsidRDefault="00C37C8D">
      <w:pPr>
        <w:pStyle w:val="Corpsdetexte"/>
        <w:rPr>
          <w:rFonts w:ascii="Arial"/>
          <w:b/>
          <w:sz w:val="20"/>
        </w:rPr>
      </w:pPr>
    </w:p>
    <w:p w14:paraId="69AEE258" w14:textId="77777777" w:rsidR="00C37C8D" w:rsidRDefault="00C37C8D">
      <w:pPr>
        <w:pStyle w:val="Corpsdetexte"/>
        <w:rPr>
          <w:rFonts w:ascii="Arial"/>
          <w:b/>
          <w:sz w:val="20"/>
        </w:rPr>
      </w:pPr>
    </w:p>
    <w:p w14:paraId="69AEE259" w14:textId="77777777" w:rsidR="00C37C8D" w:rsidRDefault="00C37C8D">
      <w:pPr>
        <w:pStyle w:val="Corpsdetexte"/>
        <w:rPr>
          <w:rFonts w:ascii="Arial"/>
          <w:b/>
          <w:sz w:val="20"/>
        </w:rPr>
      </w:pPr>
    </w:p>
    <w:p w14:paraId="69AEE25A" w14:textId="77777777" w:rsidR="00C37C8D" w:rsidRDefault="00C37C8D">
      <w:pPr>
        <w:pStyle w:val="Corpsdetexte"/>
        <w:rPr>
          <w:rFonts w:ascii="Arial"/>
          <w:b/>
          <w:sz w:val="20"/>
        </w:rPr>
      </w:pPr>
    </w:p>
    <w:p w14:paraId="69AEE25B" w14:textId="77777777" w:rsidR="00C37C8D" w:rsidRDefault="00C37C8D">
      <w:pPr>
        <w:pStyle w:val="Corpsdetexte"/>
        <w:spacing w:before="8"/>
        <w:rPr>
          <w:rFonts w:ascii="Arial"/>
          <w:b/>
          <w:sz w:val="28"/>
        </w:rPr>
      </w:pPr>
    </w:p>
    <w:p w14:paraId="69AEE25C" w14:textId="77777777" w:rsidR="00C37C8D" w:rsidRDefault="007828AB">
      <w:pPr>
        <w:spacing w:before="130" w:line="252" w:lineRule="auto"/>
        <w:ind w:left="7652" w:right="1535" w:hanging="366"/>
        <w:rPr>
          <w:rFonts w:ascii="Arial"/>
          <w:b/>
          <w:sz w:val="21"/>
        </w:rPr>
      </w:pPr>
      <w:r>
        <w:rPr>
          <w:rFonts w:ascii="Arial"/>
          <w:b/>
          <w:sz w:val="21"/>
        </w:rPr>
        <w:t xml:space="preserve">Subventions </w:t>
      </w:r>
      <w:r>
        <w:rPr>
          <w:rFonts w:ascii="Arial"/>
          <w:b/>
          <w:w w:val="105"/>
          <w:sz w:val="21"/>
        </w:rPr>
        <w:t>(73%)</w:t>
      </w:r>
    </w:p>
    <w:p w14:paraId="69AEE25D" w14:textId="77777777" w:rsidR="00C37C8D" w:rsidRDefault="00C37C8D">
      <w:pPr>
        <w:pStyle w:val="Corpsdetexte"/>
        <w:rPr>
          <w:rFonts w:ascii="Arial"/>
          <w:b/>
          <w:sz w:val="20"/>
        </w:rPr>
      </w:pPr>
    </w:p>
    <w:p w14:paraId="69AEE25E" w14:textId="77777777" w:rsidR="00C37C8D" w:rsidRDefault="00C37C8D">
      <w:pPr>
        <w:pStyle w:val="Corpsdetexte"/>
        <w:rPr>
          <w:rFonts w:ascii="Arial"/>
          <w:b/>
          <w:sz w:val="20"/>
        </w:rPr>
      </w:pPr>
    </w:p>
    <w:p w14:paraId="69AEE25F" w14:textId="77777777" w:rsidR="00C37C8D" w:rsidRDefault="00C37C8D">
      <w:pPr>
        <w:pStyle w:val="Corpsdetexte"/>
        <w:rPr>
          <w:rFonts w:ascii="Arial"/>
          <w:b/>
          <w:sz w:val="20"/>
        </w:rPr>
      </w:pPr>
    </w:p>
    <w:p w14:paraId="69AEE260" w14:textId="77777777" w:rsidR="00C37C8D" w:rsidRDefault="00C37C8D">
      <w:pPr>
        <w:pStyle w:val="Corpsdetexte"/>
        <w:spacing w:before="2"/>
        <w:rPr>
          <w:rFonts w:ascii="Arial"/>
          <w:b/>
          <w:sz w:val="24"/>
        </w:rPr>
      </w:pPr>
    </w:p>
    <w:p w14:paraId="69AEE261" w14:textId="77777777" w:rsidR="00C37C8D" w:rsidRDefault="007828AB">
      <w:pPr>
        <w:spacing w:before="85"/>
        <w:ind w:left="861" w:right="189"/>
        <w:jc w:val="center"/>
        <w:rPr>
          <w:rFonts w:ascii="Lucida Sans Unicode" w:hAnsi="Lucida Sans Unicode"/>
          <w:sz w:val="57"/>
        </w:rPr>
      </w:pPr>
      <w:r>
        <w:rPr>
          <w:rFonts w:ascii="Lucida Sans Unicode" w:hAnsi="Lucida Sans Unicode"/>
          <w:color w:val="017686"/>
          <w:sz w:val="57"/>
        </w:rPr>
        <w:t>Dépenses</w:t>
      </w:r>
    </w:p>
    <w:p w14:paraId="69AEE262" w14:textId="77777777" w:rsidR="00C37C8D" w:rsidRDefault="007828AB">
      <w:pPr>
        <w:spacing w:before="163" w:line="252" w:lineRule="auto"/>
        <w:ind w:left="4655" w:right="3920"/>
        <w:jc w:val="center"/>
        <w:rPr>
          <w:rFonts w:ascii="Arial"/>
          <w:b/>
          <w:sz w:val="21"/>
        </w:rPr>
      </w:pPr>
      <w:r>
        <w:rPr>
          <w:rFonts w:ascii="Arial"/>
          <w:b/>
          <w:w w:val="105"/>
          <w:sz w:val="21"/>
        </w:rPr>
        <w:t>Communications et publications (4%)</w:t>
      </w:r>
    </w:p>
    <w:p w14:paraId="69AEE263" w14:textId="77777777" w:rsidR="00C37C8D" w:rsidRDefault="00C37C8D">
      <w:pPr>
        <w:pStyle w:val="Corpsdetexte"/>
        <w:rPr>
          <w:rFonts w:ascii="Arial"/>
          <w:b/>
          <w:sz w:val="20"/>
        </w:rPr>
      </w:pPr>
    </w:p>
    <w:p w14:paraId="69AEE264" w14:textId="77777777" w:rsidR="00C37C8D" w:rsidRDefault="00C37C8D">
      <w:pPr>
        <w:pStyle w:val="Corpsdetexte"/>
        <w:rPr>
          <w:rFonts w:ascii="Arial"/>
          <w:b/>
          <w:sz w:val="20"/>
        </w:rPr>
      </w:pPr>
    </w:p>
    <w:p w14:paraId="69AEE265" w14:textId="77777777" w:rsidR="00C37C8D" w:rsidRDefault="00C37C8D">
      <w:pPr>
        <w:rPr>
          <w:rFonts w:ascii="Arial"/>
          <w:sz w:val="20"/>
        </w:rPr>
        <w:sectPr w:rsidR="00C37C8D">
          <w:pgSz w:w="11910" w:h="16840"/>
          <w:pgMar w:top="840" w:right="520" w:bottom="780" w:left="740" w:header="283" w:footer="588" w:gutter="0"/>
          <w:cols w:space="720"/>
        </w:sectPr>
      </w:pPr>
    </w:p>
    <w:p w14:paraId="69AEE266" w14:textId="77777777" w:rsidR="00C37C8D" w:rsidRDefault="00C37C8D">
      <w:pPr>
        <w:pStyle w:val="Corpsdetexte"/>
        <w:spacing w:before="4"/>
        <w:rPr>
          <w:rFonts w:ascii="Arial"/>
          <w:b/>
          <w:sz w:val="25"/>
        </w:rPr>
      </w:pPr>
    </w:p>
    <w:p w14:paraId="69AEE267" w14:textId="77777777" w:rsidR="00C37C8D" w:rsidRDefault="007828AB">
      <w:pPr>
        <w:spacing w:line="252" w:lineRule="auto"/>
        <w:ind w:left="1572" w:right="38"/>
        <w:jc w:val="center"/>
        <w:rPr>
          <w:rFonts w:ascii="Arial"/>
          <w:b/>
          <w:sz w:val="21"/>
        </w:rPr>
      </w:pPr>
      <w:r>
        <w:rPr>
          <w:rFonts w:ascii="Arial"/>
          <w:b/>
          <w:w w:val="105"/>
          <w:sz w:val="21"/>
        </w:rPr>
        <w:t>Sous-traitance pour projets CAWaB</w:t>
      </w:r>
    </w:p>
    <w:p w14:paraId="69AEE268" w14:textId="77777777" w:rsidR="00C37C8D" w:rsidRDefault="007828AB">
      <w:pPr>
        <w:spacing w:before="2"/>
        <w:ind w:left="1569" w:right="38"/>
        <w:jc w:val="center"/>
        <w:rPr>
          <w:rFonts w:ascii="Arial"/>
          <w:b/>
          <w:sz w:val="21"/>
        </w:rPr>
      </w:pPr>
      <w:r>
        <w:rPr>
          <w:rFonts w:ascii="Arial"/>
          <w:b/>
          <w:w w:val="105"/>
          <w:sz w:val="21"/>
        </w:rPr>
        <w:t>(21%)</w:t>
      </w:r>
    </w:p>
    <w:p w14:paraId="69AEE269" w14:textId="77777777" w:rsidR="00C37C8D" w:rsidRDefault="007828AB">
      <w:pPr>
        <w:pStyle w:val="Corpsdetexte"/>
        <w:rPr>
          <w:rFonts w:ascii="Arial"/>
          <w:b/>
          <w:sz w:val="28"/>
        </w:rPr>
      </w:pPr>
      <w:r>
        <w:br w:type="column"/>
      </w:r>
    </w:p>
    <w:p w14:paraId="69AEE26A" w14:textId="77777777" w:rsidR="00C37C8D" w:rsidRDefault="00C37C8D">
      <w:pPr>
        <w:pStyle w:val="Corpsdetexte"/>
        <w:rPr>
          <w:rFonts w:ascii="Arial"/>
          <w:b/>
          <w:sz w:val="28"/>
        </w:rPr>
      </w:pPr>
    </w:p>
    <w:p w14:paraId="69AEE26B" w14:textId="77777777" w:rsidR="00C37C8D" w:rsidRDefault="00C37C8D">
      <w:pPr>
        <w:pStyle w:val="Corpsdetexte"/>
        <w:rPr>
          <w:rFonts w:ascii="Arial"/>
          <w:b/>
          <w:sz w:val="28"/>
        </w:rPr>
      </w:pPr>
    </w:p>
    <w:p w14:paraId="69AEE26C" w14:textId="77777777" w:rsidR="00C37C8D" w:rsidRDefault="00C37C8D">
      <w:pPr>
        <w:pStyle w:val="Corpsdetexte"/>
        <w:spacing w:before="5"/>
        <w:rPr>
          <w:rFonts w:ascii="Arial"/>
          <w:b/>
          <w:sz w:val="32"/>
        </w:rPr>
      </w:pPr>
    </w:p>
    <w:p w14:paraId="69AEE26D" w14:textId="77777777" w:rsidR="00C37C8D" w:rsidRDefault="007828AB">
      <w:pPr>
        <w:spacing w:line="252" w:lineRule="auto"/>
        <w:ind w:left="2254" w:right="679" w:hanging="683"/>
        <w:rPr>
          <w:rFonts w:ascii="Arial"/>
          <w:b/>
          <w:sz w:val="21"/>
        </w:rPr>
      </w:pPr>
      <w:r>
        <w:pict w14:anchorId="69AEE2C2">
          <v:group id="_x0000_s1034" style="position:absolute;left:0;text-align:left;margin-left:197pt;margin-top:-80.7pt;width:203.5pt;height:183.05pt;z-index:-251657728;mso-position-horizontal-relative:page" coordorigin="3940,-1614" coordsize="4070,3661">
            <v:shape id="_x0000_s1056" style="position:absolute;left:5253;top:289;width:1329;height:1481" coordorigin="5254,290" coordsize="1329,1481" path="m6211,290l5254,1568r371,203l6582,492,6211,290xe" fillcolor="#07756f" stroked="f">
              <v:path arrowok="t"/>
            </v:shape>
            <v:shape id="_x0000_s1055" style="position:absolute;left:5253;top:1568;width:578;height:343" coordorigin="5254,1568" coordsize="578,343" path="m5254,1568r50,40l5355,1645r52,34l5460,1709r371,202l5779,1881r-52,-34l5676,1811r-51,-40l5254,1568xe" fillcolor="#046862" stroked="f">
              <v:path arrowok="t"/>
            </v:shape>
            <v:shape id="_x0000_s1054" style="position:absolute;left:6213;top:-1264;width:865;height:241" coordorigin="6214,-1264" coordsize="865,241" o:spt="100" adj="0,,0" path="m7008,-1061r-252,l6832,-1060r4,l6839,-1060r72,6l6916,-1053r5,l6989,-1043r6,2l7001,-1040r28,6l7065,-1027r7,2l7078,-1023r-70,-38xm6387,-1264r-8,1l6301,-1260r-5,1l6214,-1251r371,203l6669,-1058r1,l6671,-1058r80,-3l6754,-1061r2,l7008,-1061r-301,-164l6706,-1225r-75,-17l6553,-1254r-28,-3l6475,-1261r-33,-1l6387,-1264xm6754,-1061r-3,l6754,-1061r,xe" fillcolor="#087a73" stroked="f">
              <v:stroke joinstyle="round"/>
              <v:formulas/>
              <v:path arrowok="t" o:connecttype="segments"/>
            </v:shape>
            <v:shape id="_x0000_s1053" style="position:absolute;left:6706;top:-1226;width:597;height:286" coordorigin="6707,-1225" coordsize="597,286" path="m6707,-1225r371,202l7137,-1007r1,1l7139,-1006r55,19l7203,-983r7,2l7224,-975r26,10l7268,-956r12,5l7290,-946r14,6l6946,-1134r-88,-41l6791,-1200r-20,-7l6707,-1225xe" fillcolor="#077771" stroked="f">
              <v:path arrowok="t"/>
            </v:shape>
            <v:shape id="_x0000_s1052" type="#_x0000_t75" style="position:absolute;left:6946;top:-1135;width:400;height:217">
              <v:imagedata r:id="rId42" o:title=""/>
            </v:shape>
            <v:shape id="_x0000_s1051" style="position:absolute;left:5625;top:-1062;width:2385;height:3108" coordorigin="5625,-1061" coordsize="2385,3108" path="m6802,-1061r-71,l6659,-1057r-74,9l6582,492,5625,1771r64,50l5755,1866r66,40l5889,1941r70,30l6030,1996r73,20l6178,2031r76,10l6332,2046r81,l6495,2042r84,-10l6651,2020r70,-15l6790,1986r69,-23l6926,1938r66,-29l7056,1877r64,-35l7181,1804r60,-40l7300,1720r57,-45l7412,1626r53,-50l7516,1523r49,-56l7613,1410r44,-59l7700,1290r40,-63l7778,1162r35,-66l7846,1028r29,-69l7903,889r24,-72l7948,745r18,-74l7981,596r12,-75l8002,445r5,-77l8009,291r-1,-79l8002,135r-9,-76l7981,-15r-16,-72l7946,-158r-22,-68l7898,-293r-28,-64l7838,-419r-34,-59l7767,-536r-40,-54l7685,-643r-45,-49l7593,-739r-49,-44l7492,-824r-54,-38l7382,-897r-57,-32l7265,-958r-61,-25l7140,-1005r-64,-19l7009,-1039r-67,-11l6873,-1057r-71,-4xe" fillcolor="#06938b" stroked="f">
              <v:path arrowok="t"/>
            </v:shape>
            <v:shape id="_x0000_s1050" style="position:absolute;left:6210;top:-1251;width:375;height:1743" coordorigin="6211,-1251" coordsize="375,1743" path="m6214,-1251r-3,1541l6582,492r3,-1540l6214,-1251xe" fillcolor="#046761" stroked="f">
              <v:path arrowok="t"/>
            </v:shape>
            <v:shape id="_x0000_s1049" style="position:absolute;left:5815;top:-1412;width:322;height:1541" coordorigin="5815,-1412" coordsize="322,1541" path="m6136,-1412r-81,14l5975,-1379r-80,23l5815,-1327,6134,128r2,-1540xe" fillcolor="#1e68a8" stroked="f">
              <v:path arrowok="t"/>
            </v:shape>
            <v:shape id="_x0000_s1048" style="position:absolute;left:5443;top:-1615;width:693;height:287" coordorigin="5444,-1614" coordsize="693,287" path="m5765,-1614r-82,14l5603,-1582r-79,24l5444,-1529r371,202l5895,-1356r80,-23l6055,-1398r81,-14l5765,-1614xe" fillcolor="#19558a" stroked="f">
              <v:path arrowok="t"/>
            </v:shape>
            <v:shape id="_x0000_s1047" style="position:absolute;left:5443;top:-1530;width:690;height:1658" coordorigin="5444,-1529" coordsize="690,1658" path="m5444,-1529l5762,-74r372,202l5815,-1327r-371,-202xe" fillcolor="#144672" stroked="f">
              <v:path arrowok="t"/>
            </v:shape>
            <v:shape id="_x0000_s1046" style="position:absolute;left:4374;top:622;width:1427;height:1279" coordorigin="4375,623" coordsize="1427,1279" path="m5802,623l4375,823r1,85l4382,990r9,80l4404,1147r16,76l4440,1296r24,71l4492,1436r31,66l4558,1566r39,62l4639,1687r46,57l4735,1799r53,52l4845,1902,5802,623xe" fillcolor="#ad1721" stroked="f">
              <v:path arrowok="t"/>
            </v:shape>
            <v:shape id="_x0000_s1045" style="position:absolute;left:4003;top:621;width:842;height:1281" coordorigin="4003,621" coordsize="842,1281" path="m4003,621r2,85l4010,788r9,80l4032,945r17,76l4069,1094r24,71l4120,1233r32,67l4186,1364r39,62l4267,1485r46,57l4363,1597r53,52l4473,1699r372,203l4788,1851r-53,-52l4685,1744r-46,-57l4597,1628r-39,-62l4523,1502r-31,-66l4464,1367r-24,-71l4420,1223r-16,-76l4391,1070r-9,-80l4376,908r-1,-85l4003,621xe" fillcolor="#7e1313" stroked="f">
              <v:path arrowok="t"/>
            </v:shape>
            <v:shape id="_x0000_s1044" style="position:absolute;left:4003;top:420;width:1799;height:403" coordorigin="4003,421" coordsize="1799,403" path="m5430,421l4003,621r372,202l5802,623,5430,421xe" fillcolor="#97151b" stroked="f">
              <v:path arrowok="t"/>
            </v:shape>
            <v:shape id="_x0000_s1043" style="position:absolute;left:4311;top:-1187;width:1428;height:1657" coordorigin="4311,-1186" coordsize="1428,1657" path="m5420,-1186r-69,29l5283,-1125r-66,35l5153,-1052r-63,40l5029,-968r-58,46l4914,-873r-54,51l4807,-769r-50,56l4709,-656r-45,60l4621,-534r-41,63l4542,-406r-35,67l4474,-271r-30,69l4417,-131r-24,72l4372,14r-18,74l4339,163r-12,76l4318,315r-5,77l4311,470,5738,269,5420,-1186xe" fillcolor="#516e7c" stroked="f">
              <v:path arrowok="t"/>
            </v:shape>
            <v:shape id="_x0000_s1042" style="position:absolute;left:3939;top:-347;width:483;height:816" coordorigin="3940,-346" coordsize="483,816" path="m4050,-346r-27,79l4002,-193r-19,75l3968,-42r-12,76l3947,112r-6,77l3940,268r371,202l4313,392r,-1l4315,361r3,-46l4318,314r1,-2l4322,281r5,-42l4327,236r1,-2l4333,203r6,-40l4339,160r1,-4l4346,126r8,-38l4355,84r1,-4l4363,50r9,-36l4373,9r2,-5l4383,-25r10,-34l4395,-65r2,-6l4407,-99r10,-32l4420,-137r2,-7l4050,-346xe" fillcolor="#3f5660" stroked="f">
              <v:path arrowok="t"/>
            </v:shape>
            <v:shape id="_x0000_s1041" style="position:absolute;left:4050;top:-584;width:479;height:440" coordorigin="4050,-584" coordsize="479,440" path="m4157,-584r-46,93l4073,-406r-23,60l4422,-144r18,-46l4444,-202r1,-1l4445,-205r26,-60l4473,-268r1,-3l4481,-286r18,-38l4503,-332r4,-7l4515,-356r14,-26l4157,-584xe" fillcolor="#405862" stroked="f">
              <v:path arrowok="t"/>
            </v:shape>
            <v:shape id="_x0000_s1040" style="position:absolute;left:4157;top:-770;width:486;height:388" coordorigin="4157,-769" coordsize="486,388" path="m4272,-769r-62,93l4176,-617r-19,33l4529,-382r8,-15l4542,-406r5,-8l4555,-429r21,-35l4580,-471r1,-2l4583,-476r29,-46l4618,-530r3,-4l4627,-544r16,-23l4272,-769xe" fillcolor="#415964" stroked="f">
              <v:path arrowok="t"/>
            </v:shape>
            <v:shape id="_x0000_s1039" style="position:absolute;left:4271;top:-929;width:498;height:362" coordorigin="4272,-929" coordsize="498,362" path="m4397,-929r-52,63l4296,-803r-24,34l4643,-567r15,-21l4664,-596r3,-4l4673,-608r31,-41l4707,-653r2,-3l4715,-662r21,-26l4751,-706r6,-7l4761,-718r8,-9l4397,-929xe" fillcolor="#425b65" stroked="f">
              <v:path arrowok="t"/>
            </v:shape>
            <v:shape id="_x0000_s1038" style="position:absolute;left:4397;top:-1074;width:515;height:347" coordorigin="4397,-1073" coordsize="515,347" path="m4540,-1073r-46,43l4443,-978r-46,49l4769,-727r34,-37l4806,-767r1,-2l4812,-774r26,-27l4853,-816r7,-6l4865,-827r10,-10l4912,-871r-372,-202xe" fillcolor="#445c67" stroked="f">
              <v:path arrowok="t"/>
            </v:shape>
            <v:shape id="_x0000_s1037" style="position:absolute;left:4540;top:-1210;width:544;height:339" coordorigin="4540,-1210" coordsize="544,339" path="m4713,-1210r-50,36l4609,-1132r-60,51l4540,-1073r372,202l4913,-872r1,-1l4918,-877r35,-30l4965,-917r6,-5l4979,-928r17,-14l5021,-961r8,-7l5033,-971r7,-5l5084,-1008r-371,-202xe" fillcolor="#455e69" stroked="f">
              <v:path arrowok="t"/>
            </v:shape>
            <v:shape id="_x0000_s1036" style="position:absolute;left:4712;top:-1345;width:606;height:337" coordorigin="4713,-1345" coordsize="606,337" path="m4947,-1345r-84,43l4800,-1266r-85,54l4713,-1210r371,202l5087,-1010r3,-2l5141,-1045r6,-4l5153,-1052r17,-11l5198,-1080r11,-5l5217,-1090r17,-10l5258,-1112r13,-7l5283,-1125r16,-8l5318,-1143r-371,-202xe" fillcolor="#465f6a" stroked="f">
              <v:path arrowok="t"/>
            </v:shape>
            <v:shape id="_x0000_s1035" style="position:absolute;left:4947;top:-1389;width:473;height:246" coordorigin="4947,-1388" coordsize="473,246" path="m5048,-1388r-66,27l4977,-1359r-30,14l5318,-1143r26,-11l5349,-1157r2,l5353,-1158r16,-7l5394,-1176r26,-10l5048,-1388xe" fillcolor="#47606c" stroked="f">
              <v:path arrowok="t"/>
            </v:shape>
            <w10:wrap anchorx="page"/>
          </v:group>
        </w:pict>
      </w:r>
      <w:r>
        <w:rPr>
          <w:rFonts w:ascii="Arial"/>
          <w:b/>
          <w:w w:val="105"/>
          <w:sz w:val="21"/>
        </w:rPr>
        <w:t>Frais de personnel (62%)</w:t>
      </w:r>
    </w:p>
    <w:p w14:paraId="69AEE26E" w14:textId="77777777" w:rsidR="00C37C8D" w:rsidRDefault="00C37C8D">
      <w:pPr>
        <w:spacing w:line="252" w:lineRule="auto"/>
        <w:rPr>
          <w:rFonts w:ascii="Arial"/>
          <w:sz w:val="21"/>
        </w:rPr>
        <w:sectPr w:rsidR="00C37C8D">
          <w:type w:val="continuous"/>
          <w:pgSz w:w="11910" w:h="16840"/>
          <w:pgMar w:top="1580" w:right="520" w:bottom="280" w:left="740" w:header="720" w:footer="720" w:gutter="0"/>
          <w:cols w:num="2" w:space="720" w:equalWidth="0">
            <w:col w:w="3150" w:space="2721"/>
            <w:col w:w="4779"/>
          </w:cols>
        </w:sectPr>
      </w:pPr>
    </w:p>
    <w:p w14:paraId="69AEE26F" w14:textId="77777777" w:rsidR="00C37C8D" w:rsidRDefault="00C37C8D">
      <w:pPr>
        <w:pStyle w:val="Corpsdetexte"/>
        <w:rPr>
          <w:rFonts w:ascii="Arial"/>
          <w:b/>
          <w:sz w:val="20"/>
        </w:rPr>
      </w:pPr>
    </w:p>
    <w:p w14:paraId="69AEE270" w14:textId="77777777" w:rsidR="00C37C8D" w:rsidRDefault="00C37C8D">
      <w:pPr>
        <w:pStyle w:val="Corpsdetexte"/>
        <w:rPr>
          <w:rFonts w:ascii="Arial"/>
          <w:b/>
          <w:sz w:val="20"/>
        </w:rPr>
      </w:pPr>
    </w:p>
    <w:p w14:paraId="69AEE271" w14:textId="77777777" w:rsidR="00C37C8D" w:rsidRDefault="00C37C8D">
      <w:pPr>
        <w:pStyle w:val="Corpsdetexte"/>
        <w:rPr>
          <w:rFonts w:ascii="Arial"/>
          <w:b/>
          <w:sz w:val="20"/>
        </w:rPr>
      </w:pPr>
    </w:p>
    <w:p w14:paraId="69AEE272" w14:textId="77777777" w:rsidR="00C37C8D" w:rsidRDefault="00C37C8D">
      <w:pPr>
        <w:pStyle w:val="Corpsdetexte"/>
        <w:rPr>
          <w:rFonts w:ascii="Arial"/>
          <w:b/>
          <w:sz w:val="20"/>
        </w:rPr>
      </w:pPr>
    </w:p>
    <w:p w14:paraId="69AEE273" w14:textId="77777777" w:rsidR="00C37C8D" w:rsidRDefault="00C37C8D">
      <w:pPr>
        <w:pStyle w:val="Corpsdetexte"/>
        <w:rPr>
          <w:rFonts w:ascii="Arial"/>
          <w:b/>
          <w:sz w:val="20"/>
        </w:rPr>
      </w:pPr>
    </w:p>
    <w:p w14:paraId="69AEE274" w14:textId="77777777" w:rsidR="00C37C8D" w:rsidRDefault="007828AB">
      <w:pPr>
        <w:spacing w:before="130" w:line="252" w:lineRule="auto"/>
        <w:ind w:left="2270" w:right="6262" w:hanging="1011"/>
        <w:rPr>
          <w:rFonts w:ascii="Arial"/>
          <w:b/>
          <w:sz w:val="21"/>
        </w:rPr>
      </w:pPr>
      <w:r>
        <w:rPr>
          <w:rFonts w:ascii="Arial"/>
          <w:b/>
          <w:w w:val="105"/>
          <w:sz w:val="21"/>
        </w:rPr>
        <w:t>Frais de fonctionnement (13%)</w:t>
      </w:r>
    </w:p>
    <w:p w14:paraId="69AEE275" w14:textId="77777777" w:rsidR="00C37C8D" w:rsidRDefault="007828AB">
      <w:pPr>
        <w:spacing w:before="87" w:line="420" w:lineRule="auto"/>
        <w:ind w:left="164"/>
        <w:rPr>
          <w:sz w:val="14"/>
        </w:rPr>
      </w:pPr>
      <w:r>
        <w:rPr>
          <w:sz w:val="14"/>
        </w:rPr>
        <w:t>* Ces graphiques ne prennent pas en compte les recettes et dépenses liées à l’organisation du Sommet Mondial du Tourisme Accessible, évènement exceptionnel organisé en 2018 par le CAWaB. Cet évènement a été entièrement subvent</w:t>
      </w:r>
      <w:r>
        <w:rPr>
          <w:sz w:val="14"/>
        </w:rPr>
        <w:t>ionné par les pouvoirs publics régionaux.</w:t>
      </w:r>
    </w:p>
    <w:p w14:paraId="69AEE276" w14:textId="77777777" w:rsidR="00C37C8D" w:rsidRDefault="00C37C8D">
      <w:pPr>
        <w:spacing w:line="420" w:lineRule="auto"/>
        <w:rPr>
          <w:sz w:val="14"/>
        </w:rPr>
        <w:sectPr w:rsidR="00C37C8D">
          <w:type w:val="continuous"/>
          <w:pgSz w:w="11910" w:h="16840"/>
          <w:pgMar w:top="1580" w:right="520" w:bottom="280" w:left="740" w:header="720" w:footer="720" w:gutter="0"/>
          <w:cols w:space="720"/>
        </w:sectPr>
      </w:pPr>
    </w:p>
    <w:p w14:paraId="69AEE277" w14:textId="77777777" w:rsidR="00C37C8D" w:rsidRDefault="00C37C8D">
      <w:pPr>
        <w:pStyle w:val="Corpsdetexte"/>
        <w:spacing w:before="1"/>
        <w:rPr>
          <w:sz w:val="19"/>
        </w:rPr>
      </w:pPr>
    </w:p>
    <w:p w14:paraId="69AEE278" w14:textId="253DDE70" w:rsidR="00C37C8D" w:rsidRDefault="007828AB" w:rsidP="001C105E">
      <w:pPr>
        <w:pStyle w:val="Titre1"/>
      </w:pPr>
      <w:bookmarkStart w:id="80" w:name="9._Conclusion_et_perspectives"/>
      <w:bookmarkStart w:id="81" w:name="_bookmark12"/>
      <w:bookmarkStart w:id="82" w:name="_Toc15380935"/>
      <w:bookmarkEnd w:id="80"/>
      <w:bookmarkEnd w:id="81"/>
      <w:r>
        <w:rPr>
          <w:w w:val="90"/>
        </w:rPr>
        <w:t>CONCLUSION</w:t>
      </w:r>
      <w:r>
        <w:rPr>
          <w:spacing w:val="-74"/>
          <w:w w:val="90"/>
        </w:rPr>
        <w:t xml:space="preserve">  </w:t>
      </w:r>
      <w:r>
        <w:rPr>
          <w:w w:val="90"/>
        </w:rPr>
        <w:t xml:space="preserve">ET </w:t>
      </w:r>
      <w:r>
        <w:rPr>
          <w:w w:val="95"/>
        </w:rPr>
        <w:t>PERSPECTIVES</w:t>
      </w:r>
      <w:bookmarkEnd w:id="82"/>
    </w:p>
    <w:p w14:paraId="69AEE279" w14:textId="77777777" w:rsidR="00C37C8D" w:rsidRDefault="007828AB">
      <w:pPr>
        <w:pStyle w:val="Corpsdetexte"/>
        <w:spacing w:before="419" w:line="266" w:lineRule="auto"/>
        <w:ind w:left="112" w:right="610"/>
        <w:jc w:val="both"/>
      </w:pPr>
      <w:r>
        <w:t>C</w:t>
      </w:r>
      <w:r>
        <w:t>ette année 2018 était la 13ème année d’existence du CAWaB, c’était aussi (seulement) la première année complète pour l’équipe en place, en charge de la coordination des</w:t>
      </w:r>
      <w:r>
        <w:rPr>
          <w:spacing w:val="-18"/>
        </w:rPr>
        <w:t xml:space="preserve"> </w:t>
      </w:r>
      <w:r>
        <w:t>actions du</w:t>
      </w:r>
      <w:r>
        <w:rPr>
          <w:spacing w:val="2"/>
        </w:rPr>
        <w:t xml:space="preserve"> </w:t>
      </w:r>
      <w:r>
        <w:t>Collectif.</w:t>
      </w:r>
    </w:p>
    <w:p w14:paraId="69AEE27A" w14:textId="77777777" w:rsidR="00C37C8D" w:rsidRDefault="007828AB">
      <w:pPr>
        <w:pStyle w:val="Corpsdetexte"/>
        <w:spacing w:before="228" w:line="266" w:lineRule="auto"/>
        <w:ind w:left="112" w:right="606"/>
        <w:jc w:val="both"/>
      </w:pPr>
      <w:r>
        <w:t>L</w:t>
      </w:r>
      <w:r>
        <w:t xml:space="preserve">e CAWaB a réalisé sa mission de représentation des personnes à </w:t>
      </w:r>
      <w:r>
        <w:t xml:space="preserve">mobilité réduite et de défense de l’accessibilité auprès de nombreux interlocuteurs et de niveaux de pouvoir et dans de multiples compétences : accessibilité des élections, des transports publics (train, métro, tram, bus, taxi, …), de l’espace public, des </w:t>
      </w:r>
      <w:r>
        <w:t>bâtiments, de la communication et du numérique,… tant de thématiques abordées en concertation en 2018 au sein du Collectif. Ceci a abouti sur un mémorandum complet et concerté remis à nos représentants politiques en fin d’année en vue des élections du 26 m</w:t>
      </w:r>
      <w:r>
        <w:t>ai 2019.</w:t>
      </w:r>
    </w:p>
    <w:p w14:paraId="69AEE27B" w14:textId="77777777" w:rsidR="00C37C8D" w:rsidRDefault="007828AB">
      <w:pPr>
        <w:pStyle w:val="Corpsdetexte"/>
        <w:spacing w:before="231" w:line="266" w:lineRule="auto"/>
        <w:ind w:left="112" w:right="609"/>
        <w:jc w:val="both"/>
      </w:pPr>
      <w:r>
        <w:t>N</w:t>
      </w:r>
      <w:r>
        <w:t xml:space="preserve">otre jeune asbl a par ailleurs réussi son pari fou d’organiser la deuxième édition du Sommet Mondial du Tourisme Accessible, qui a rassemblé plus de 400 participants issus de 42 pays </w:t>
      </w:r>
      <w:r>
        <w:rPr>
          <w:spacing w:val="-111"/>
        </w:rPr>
        <w:t>à</w:t>
      </w:r>
      <w:r>
        <w:rPr>
          <w:spacing w:val="150"/>
        </w:rPr>
        <w:t xml:space="preserve"> </w:t>
      </w:r>
      <w:r>
        <w:t>Bruxelles en octobre dernier.</w:t>
      </w:r>
    </w:p>
    <w:p w14:paraId="69AEE27C" w14:textId="77777777" w:rsidR="00C37C8D" w:rsidRDefault="007828AB">
      <w:pPr>
        <w:pStyle w:val="Corpsdetexte"/>
        <w:spacing w:before="229"/>
        <w:ind w:left="112"/>
        <w:jc w:val="both"/>
      </w:pPr>
      <w:r>
        <w:t>L</w:t>
      </w:r>
      <w:r>
        <w:t>e</w:t>
      </w:r>
      <w:r>
        <w:rPr>
          <w:spacing w:val="35"/>
        </w:rPr>
        <w:t xml:space="preserve"> </w:t>
      </w:r>
      <w:r>
        <w:t>Collectif</w:t>
      </w:r>
      <w:r>
        <w:rPr>
          <w:spacing w:val="36"/>
        </w:rPr>
        <w:t xml:space="preserve"> </w:t>
      </w:r>
      <w:r>
        <w:t>a</w:t>
      </w:r>
      <w:r>
        <w:rPr>
          <w:spacing w:val="36"/>
        </w:rPr>
        <w:t xml:space="preserve"> </w:t>
      </w:r>
      <w:r>
        <w:t>enfin</w:t>
      </w:r>
      <w:r>
        <w:rPr>
          <w:spacing w:val="36"/>
        </w:rPr>
        <w:t xml:space="preserve"> </w:t>
      </w:r>
      <w:r>
        <w:t>mené</w:t>
      </w:r>
      <w:r>
        <w:rPr>
          <w:spacing w:val="36"/>
        </w:rPr>
        <w:t xml:space="preserve"> </w:t>
      </w:r>
      <w:r>
        <w:t>avec</w:t>
      </w:r>
      <w:r>
        <w:rPr>
          <w:spacing w:val="35"/>
        </w:rPr>
        <w:t xml:space="preserve"> </w:t>
      </w:r>
      <w:r>
        <w:t>une</w:t>
      </w:r>
      <w:r>
        <w:rPr>
          <w:spacing w:val="36"/>
        </w:rPr>
        <w:t xml:space="preserve"> </w:t>
      </w:r>
      <w:r>
        <w:t>certaine</w:t>
      </w:r>
      <w:r>
        <w:rPr>
          <w:spacing w:val="36"/>
        </w:rPr>
        <w:t xml:space="preserve"> </w:t>
      </w:r>
      <w:r>
        <w:t>abnégation</w:t>
      </w:r>
      <w:r>
        <w:rPr>
          <w:spacing w:val="36"/>
        </w:rPr>
        <w:t xml:space="preserve"> </w:t>
      </w:r>
      <w:r>
        <w:t>sa</w:t>
      </w:r>
      <w:r>
        <w:rPr>
          <w:spacing w:val="36"/>
        </w:rPr>
        <w:t xml:space="preserve"> </w:t>
      </w:r>
      <w:r>
        <w:t>mission</w:t>
      </w:r>
      <w:r>
        <w:rPr>
          <w:spacing w:val="35"/>
        </w:rPr>
        <w:t xml:space="preserve"> </w:t>
      </w:r>
      <w:r>
        <w:t>d’accompagnement</w:t>
      </w:r>
    </w:p>
    <w:p w14:paraId="69AEE27D" w14:textId="77777777" w:rsidR="00C37C8D" w:rsidRDefault="007828AB">
      <w:pPr>
        <w:pStyle w:val="Corpsdetexte"/>
        <w:spacing w:before="30"/>
        <w:ind w:left="112"/>
        <w:jc w:val="both"/>
      </w:pPr>
      <w:r>
        <w:t>d</w:t>
      </w:r>
      <w:r>
        <w:t>u</w:t>
      </w:r>
      <w:r>
        <w:rPr>
          <w:spacing w:val="27"/>
        </w:rPr>
        <w:t xml:space="preserve"> </w:t>
      </w:r>
      <w:r>
        <w:t>Gouvernement</w:t>
      </w:r>
      <w:r>
        <w:rPr>
          <w:spacing w:val="28"/>
        </w:rPr>
        <w:t xml:space="preserve"> </w:t>
      </w:r>
      <w:r>
        <w:t>bruxellois</w:t>
      </w:r>
      <w:r>
        <w:rPr>
          <w:spacing w:val="28"/>
        </w:rPr>
        <w:t xml:space="preserve"> </w:t>
      </w:r>
      <w:r>
        <w:t>pour</w:t>
      </w:r>
      <w:r>
        <w:rPr>
          <w:spacing w:val="28"/>
        </w:rPr>
        <w:t xml:space="preserve"> </w:t>
      </w:r>
      <w:r>
        <w:t>l’implémentation</w:t>
      </w:r>
      <w:r>
        <w:rPr>
          <w:spacing w:val="28"/>
        </w:rPr>
        <w:t xml:space="preserve"> </w:t>
      </w:r>
      <w:r>
        <w:t>de</w:t>
      </w:r>
      <w:r>
        <w:rPr>
          <w:spacing w:val="28"/>
        </w:rPr>
        <w:t xml:space="preserve"> </w:t>
      </w:r>
      <w:r>
        <w:t>huit</w:t>
      </w:r>
      <w:r>
        <w:rPr>
          <w:spacing w:val="28"/>
        </w:rPr>
        <w:t xml:space="preserve"> </w:t>
      </w:r>
      <w:r>
        <w:t>projets</w:t>
      </w:r>
      <w:r>
        <w:rPr>
          <w:spacing w:val="28"/>
        </w:rPr>
        <w:t xml:space="preserve"> </w:t>
      </w:r>
      <w:r>
        <w:t>pilotes</w:t>
      </w:r>
      <w:r>
        <w:rPr>
          <w:spacing w:val="28"/>
        </w:rPr>
        <w:t xml:space="preserve"> </w:t>
      </w:r>
      <w:r>
        <w:t>«</w:t>
      </w:r>
      <w:r>
        <w:rPr>
          <w:spacing w:val="28"/>
        </w:rPr>
        <w:t xml:space="preserve"> </w:t>
      </w:r>
      <w:r>
        <w:t>handistreaming</w:t>
      </w:r>
    </w:p>
    <w:p w14:paraId="69AEE27E" w14:textId="77777777" w:rsidR="00C37C8D" w:rsidRDefault="007828AB">
      <w:pPr>
        <w:pStyle w:val="Corpsdetexte"/>
        <w:spacing w:before="30" w:line="266" w:lineRule="auto"/>
        <w:ind w:left="112" w:right="610"/>
        <w:jc w:val="both"/>
      </w:pPr>
      <w:r>
        <w:t>»</w:t>
      </w:r>
      <w:r>
        <w:t>. Le cadre juridique est à présent là, il faut manifestement cependant encore investir dans  la sensibilisat</w:t>
      </w:r>
      <w:r>
        <w:t xml:space="preserve">ion avant d’espérer l’implémentation systématique de cette politique du </w:t>
      </w:r>
      <w:r>
        <w:rPr>
          <w:spacing w:val="-94"/>
        </w:rPr>
        <w:t>«</w:t>
      </w:r>
      <w:r>
        <w:rPr>
          <w:spacing w:val="-19"/>
        </w:rPr>
        <w:t xml:space="preserve"> </w:t>
      </w:r>
      <w:r>
        <w:t>Handistreaming</w:t>
      </w:r>
      <w:r>
        <w:rPr>
          <w:spacing w:val="2"/>
        </w:rPr>
        <w:t xml:space="preserve"> </w:t>
      </w:r>
      <w:r>
        <w:t>».</w:t>
      </w:r>
    </w:p>
    <w:p w14:paraId="69AEE27F" w14:textId="77777777" w:rsidR="00C37C8D" w:rsidRDefault="007828AB">
      <w:pPr>
        <w:pStyle w:val="Corpsdetexte"/>
        <w:spacing w:before="229" w:line="266" w:lineRule="auto"/>
        <w:ind w:left="112" w:right="608"/>
        <w:jc w:val="both"/>
      </w:pPr>
      <w:r>
        <w:t>I</w:t>
      </w:r>
      <w:r>
        <w:t>l ne fait malgré tout aucun doute que ces deux missions seront pour l’avenir une carte       de visite pour le CAWaB et un levier pour l’amélioration de l’accessib</w:t>
      </w:r>
      <w:r>
        <w:t>ilité à Bruxelles et en Wallonie. Avant le Sommet déjà, les retombées annoncées par le ministre du Tourisme sous  la forme d’un plan d’investissement dans l’accessibilité des infrastructures touristiques nous confortaient dans nos</w:t>
      </w:r>
      <w:r>
        <w:rPr>
          <w:spacing w:val="6"/>
        </w:rPr>
        <w:t xml:space="preserve"> </w:t>
      </w:r>
      <w:r>
        <w:t>efforts.</w:t>
      </w:r>
    </w:p>
    <w:p w14:paraId="69AEE280" w14:textId="77777777" w:rsidR="00C37C8D" w:rsidRDefault="007828AB">
      <w:pPr>
        <w:pStyle w:val="Corpsdetexte"/>
        <w:spacing w:before="230"/>
        <w:ind w:left="112"/>
        <w:jc w:val="both"/>
      </w:pPr>
      <w:r>
        <w:t>L</w:t>
      </w:r>
      <w:r>
        <w:t>’année 2018 c’e</w:t>
      </w:r>
      <w:r>
        <w:t>st aussi la fin de la législature et l’heure du bilan :</w:t>
      </w:r>
    </w:p>
    <w:p w14:paraId="69AEE281" w14:textId="77777777" w:rsidR="00C37C8D" w:rsidRDefault="00C37C8D">
      <w:pPr>
        <w:pStyle w:val="Corpsdetexte"/>
        <w:spacing w:before="11"/>
        <w:rPr>
          <w:sz w:val="20"/>
        </w:rPr>
      </w:pPr>
    </w:p>
    <w:p w14:paraId="69AEE282" w14:textId="77777777" w:rsidR="00C37C8D" w:rsidRDefault="007828AB">
      <w:pPr>
        <w:pStyle w:val="Corpsdetexte"/>
        <w:spacing w:line="266" w:lineRule="auto"/>
        <w:ind w:left="112" w:right="609"/>
        <w:jc w:val="both"/>
      </w:pPr>
      <w:r>
        <w:t>A</w:t>
      </w:r>
      <w:r>
        <w:t xml:space="preserve"> Bruxelles, un nouveau cadre légal prévoit donc désormais la prise en compte transversale de l’impact des politiques sur les personnes en situation de handicap.</w:t>
      </w:r>
    </w:p>
    <w:p w14:paraId="69AEE283" w14:textId="77777777" w:rsidR="00C37C8D" w:rsidRDefault="007828AB">
      <w:pPr>
        <w:pStyle w:val="Corpsdetexte"/>
        <w:spacing w:before="228" w:line="266" w:lineRule="auto"/>
        <w:ind w:left="112" w:right="609"/>
        <w:jc w:val="both"/>
      </w:pPr>
      <w:r>
        <w:t>L</w:t>
      </w:r>
      <w:r>
        <w:t>e gouvernement a par ailleurs annexé un rapport de 20 pages sur l’accessibilité du réseau STI</w:t>
      </w:r>
      <w:r>
        <w:t>B</w:t>
      </w:r>
      <w:r>
        <w:rPr>
          <w:spacing w:val="-11"/>
        </w:rPr>
        <w:t xml:space="preserve"> </w:t>
      </w:r>
      <w:r>
        <w:t>au</w:t>
      </w:r>
      <w:r>
        <w:rPr>
          <w:spacing w:val="-10"/>
        </w:rPr>
        <w:t xml:space="preserve"> </w:t>
      </w:r>
      <w:r>
        <w:t>contrat</w:t>
      </w:r>
      <w:r>
        <w:rPr>
          <w:spacing w:val="-11"/>
        </w:rPr>
        <w:t xml:space="preserve"> </w:t>
      </w:r>
      <w:r>
        <w:t>de</w:t>
      </w:r>
      <w:r>
        <w:rPr>
          <w:spacing w:val="-10"/>
        </w:rPr>
        <w:t xml:space="preserve"> </w:t>
      </w:r>
      <w:r>
        <w:t>gestion</w:t>
      </w:r>
      <w:r>
        <w:rPr>
          <w:spacing w:val="-11"/>
        </w:rPr>
        <w:t xml:space="preserve"> </w:t>
      </w:r>
      <w:r>
        <w:t>qui</w:t>
      </w:r>
      <w:r>
        <w:rPr>
          <w:spacing w:val="-10"/>
        </w:rPr>
        <w:t xml:space="preserve"> </w:t>
      </w:r>
      <w:r>
        <w:t>le</w:t>
      </w:r>
      <w:r>
        <w:rPr>
          <w:spacing w:val="-12"/>
        </w:rPr>
        <w:t xml:space="preserve"> </w:t>
      </w:r>
      <w:r>
        <w:t>lie</w:t>
      </w:r>
      <w:r>
        <w:rPr>
          <w:spacing w:val="-10"/>
        </w:rPr>
        <w:t xml:space="preserve"> </w:t>
      </w:r>
      <w:r>
        <w:t>à</w:t>
      </w:r>
      <w:r>
        <w:rPr>
          <w:spacing w:val="-11"/>
        </w:rPr>
        <w:t xml:space="preserve"> </w:t>
      </w:r>
      <w:r>
        <w:t>l’exploitant,</w:t>
      </w:r>
      <w:r>
        <w:rPr>
          <w:spacing w:val="-11"/>
        </w:rPr>
        <w:t xml:space="preserve"> </w:t>
      </w:r>
      <w:r>
        <w:t>l’administration</w:t>
      </w:r>
      <w:r>
        <w:rPr>
          <w:spacing w:val="-12"/>
        </w:rPr>
        <w:t xml:space="preserve"> </w:t>
      </w:r>
      <w:r>
        <w:t>de</w:t>
      </w:r>
      <w:r>
        <w:rPr>
          <w:spacing w:val="-10"/>
        </w:rPr>
        <w:t xml:space="preserve"> </w:t>
      </w:r>
      <w:r>
        <w:t>Bruxelles-Mobilité</w:t>
      </w:r>
      <w:r>
        <w:rPr>
          <w:spacing w:val="-12"/>
        </w:rPr>
        <w:t xml:space="preserve"> </w:t>
      </w:r>
      <w:r>
        <w:t>attache désormais une importance particulière à l’accessibilité des revêtements des futurs voiries et trottoirs et à l’accessibilité en</w:t>
      </w:r>
      <w:r>
        <w:rPr>
          <w:spacing w:val="11"/>
        </w:rPr>
        <w:t xml:space="preserve"> </w:t>
      </w:r>
      <w:r>
        <w:t>générale.</w:t>
      </w:r>
    </w:p>
    <w:p w14:paraId="69AEE284" w14:textId="77777777" w:rsidR="00C37C8D" w:rsidRDefault="007828AB">
      <w:pPr>
        <w:pStyle w:val="Corpsdetexte"/>
        <w:spacing w:before="229" w:line="266" w:lineRule="auto"/>
        <w:ind w:left="112" w:right="608"/>
        <w:jc w:val="both"/>
      </w:pPr>
      <w:r>
        <w:t>E</w:t>
      </w:r>
      <w:r>
        <w:t>n Région Wallonne, un premier Plan Accessibilité a vu le jour en 2017. Même si l’ensemble des 30 mesures ne s</w:t>
      </w:r>
      <w:r>
        <w:t>eront pas concrétisées, la porte est ouverte pour la poursuite de ces travaux pour la prochaine législature. Nous demandons dès lors un plan plus concret, assorti de délais et budgets bien définis.</w:t>
      </w:r>
    </w:p>
    <w:p w14:paraId="69AEE285" w14:textId="77777777" w:rsidR="00C37C8D" w:rsidRDefault="00C37C8D">
      <w:pPr>
        <w:spacing w:line="266" w:lineRule="auto"/>
        <w:jc w:val="both"/>
        <w:sectPr w:rsidR="00C37C8D">
          <w:pgSz w:w="11910" w:h="16840"/>
          <w:pgMar w:top="840" w:right="520" w:bottom="780" w:left="740" w:header="283" w:footer="588" w:gutter="0"/>
          <w:cols w:space="720"/>
        </w:sectPr>
      </w:pPr>
    </w:p>
    <w:p w14:paraId="69AEE286" w14:textId="77777777" w:rsidR="00C37C8D" w:rsidRDefault="00C37C8D">
      <w:pPr>
        <w:pStyle w:val="Corpsdetexte"/>
        <w:rPr>
          <w:sz w:val="20"/>
        </w:rPr>
      </w:pPr>
    </w:p>
    <w:p w14:paraId="69AEE287" w14:textId="77777777" w:rsidR="00C37C8D" w:rsidRDefault="00C37C8D">
      <w:pPr>
        <w:pStyle w:val="Corpsdetexte"/>
        <w:spacing w:before="9"/>
        <w:rPr>
          <w:sz w:val="21"/>
        </w:rPr>
      </w:pPr>
    </w:p>
    <w:p w14:paraId="69AEE288" w14:textId="77777777" w:rsidR="00C37C8D" w:rsidRDefault="007828AB">
      <w:pPr>
        <w:pStyle w:val="Corpsdetexte"/>
        <w:spacing w:line="266" w:lineRule="auto"/>
        <w:ind w:left="112" w:right="893"/>
        <w:jc w:val="both"/>
      </w:pPr>
      <w:r>
        <w:t>C</w:t>
      </w:r>
      <w:r>
        <w:t>es mesures, bien qu’en chantier, nous</w:t>
      </w:r>
      <w:r>
        <w:t xml:space="preserve"> encouragent à continuer notre mission de sensibilisation et de défense de l’accessibilité et de porter la voix des 19 associations membres du CAWaB.</w:t>
      </w:r>
    </w:p>
    <w:p w14:paraId="69AEE289" w14:textId="77777777" w:rsidR="00C37C8D" w:rsidRDefault="007828AB">
      <w:pPr>
        <w:pStyle w:val="Corpsdetexte"/>
        <w:spacing w:before="228" w:line="266" w:lineRule="auto"/>
        <w:ind w:left="112" w:right="892"/>
        <w:jc w:val="both"/>
      </w:pPr>
      <w:r>
        <w:t>I</w:t>
      </w:r>
      <w:r>
        <w:t>l est toutefois à présent essentiel que l’accessibilité soit mise en œuvre concrètement      et dépasse l</w:t>
      </w:r>
      <w:r>
        <w:t>e stade des plans, des réflexions, des rapports et des réunions. Car là où les associations</w:t>
      </w:r>
      <w:r>
        <w:rPr>
          <w:spacing w:val="-5"/>
        </w:rPr>
        <w:t xml:space="preserve"> </w:t>
      </w:r>
      <w:r>
        <w:t>militantes</w:t>
      </w:r>
      <w:r>
        <w:rPr>
          <w:spacing w:val="-5"/>
        </w:rPr>
        <w:t xml:space="preserve"> </w:t>
      </w:r>
      <w:r>
        <w:t>voient</w:t>
      </w:r>
      <w:r>
        <w:rPr>
          <w:spacing w:val="-5"/>
        </w:rPr>
        <w:t xml:space="preserve"> </w:t>
      </w:r>
      <w:r>
        <w:t>des</w:t>
      </w:r>
      <w:r>
        <w:rPr>
          <w:spacing w:val="-5"/>
        </w:rPr>
        <w:t xml:space="preserve"> </w:t>
      </w:r>
      <w:r>
        <w:t>intentions</w:t>
      </w:r>
      <w:r>
        <w:rPr>
          <w:spacing w:val="-5"/>
        </w:rPr>
        <w:t xml:space="preserve"> </w:t>
      </w:r>
      <w:r>
        <w:t>et</w:t>
      </w:r>
      <w:r>
        <w:rPr>
          <w:spacing w:val="-5"/>
        </w:rPr>
        <w:t xml:space="preserve"> </w:t>
      </w:r>
      <w:r>
        <w:t>des</w:t>
      </w:r>
      <w:r>
        <w:rPr>
          <w:spacing w:val="-5"/>
        </w:rPr>
        <w:t xml:space="preserve"> </w:t>
      </w:r>
      <w:r>
        <w:t>progrès,</w:t>
      </w:r>
      <w:r>
        <w:rPr>
          <w:spacing w:val="-5"/>
        </w:rPr>
        <w:t xml:space="preserve"> </w:t>
      </w:r>
      <w:r>
        <w:t>les</w:t>
      </w:r>
      <w:r>
        <w:rPr>
          <w:spacing w:val="-5"/>
        </w:rPr>
        <w:t xml:space="preserve"> </w:t>
      </w:r>
      <w:r>
        <w:t>usagers</w:t>
      </w:r>
      <w:r>
        <w:rPr>
          <w:spacing w:val="-5"/>
        </w:rPr>
        <w:t xml:space="preserve"> </w:t>
      </w:r>
      <w:r>
        <w:t>n’en</w:t>
      </w:r>
      <w:r>
        <w:rPr>
          <w:spacing w:val="-5"/>
        </w:rPr>
        <w:t xml:space="preserve"> </w:t>
      </w:r>
      <w:r>
        <w:t>voient</w:t>
      </w:r>
      <w:r>
        <w:rPr>
          <w:spacing w:val="-5"/>
        </w:rPr>
        <w:t xml:space="preserve"> </w:t>
      </w:r>
      <w:r>
        <w:t>que</w:t>
      </w:r>
      <w:r>
        <w:rPr>
          <w:spacing w:val="-5"/>
        </w:rPr>
        <w:t xml:space="preserve"> </w:t>
      </w:r>
      <w:r>
        <w:t>trop peu et trop lentement la concrétisation sur le</w:t>
      </w:r>
      <w:r>
        <w:rPr>
          <w:spacing w:val="20"/>
        </w:rPr>
        <w:t xml:space="preserve"> </w:t>
      </w:r>
      <w:r>
        <w:t>terrain.</w:t>
      </w:r>
    </w:p>
    <w:p w14:paraId="69AEE28A" w14:textId="77777777" w:rsidR="00C37C8D" w:rsidRDefault="007828AB">
      <w:pPr>
        <w:pStyle w:val="Corpsdetexte"/>
        <w:spacing w:before="229" w:line="266" w:lineRule="auto"/>
        <w:ind w:left="112" w:right="896"/>
        <w:jc w:val="both"/>
      </w:pPr>
      <w:r>
        <w:t>E</w:t>
      </w:r>
      <w:r>
        <w:t xml:space="preserve">nfin, saluons le soutien </w:t>
      </w:r>
      <w:r>
        <w:t xml:space="preserve">des différents pouvoirs publics qui ont accepté de nous soutenir, pour que l’on puisse d’avantage soutenir l’action des membres du CAWaB dans un but commun: </w:t>
      </w:r>
      <w:r>
        <w:rPr>
          <w:b/>
        </w:rPr>
        <w:t xml:space="preserve">améliorer l’accessibilité pour tous </w:t>
      </w:r>
      <w:r>
        <w:t>!</w:t>
      </w:r>
    </w:p>
    <w:p w14:paraId="69AEE28B" w14:textId="77777777" w:rsidR="00C37C8D" w:rsidRDefault="00C37C8D">
      <w:pPr>
        <w:spacing w:line="266" w:lineRule="auto"/>
        <w:jc w:val="both"/>
        <w:sectPr w:rsidR="00C37C8D">
          <w:pgSz w:w="11910" w:h="16840"/>
          <w:pgMar w:top="840" w:right="520" w:bottom="780" w:left="740" w:header="283" w:footer="588" w:gutter="0"/>
          <w:cols w:space="720"/>
        </w:sectPr>
      </w:pPr>
    </w:p>
    <w:p w14:paraId="69AEE28C" w14:textId="77777777" w:rsidR="00C37C8D" w:rsidRDefault="00C37C8D">
      <w:pPr>
        <w:pStyle w:val="Corpsdetexte"/>
        <w:spacing w:before="4"/>
        <w:rPr>
          <w:rFonts w:ascii="Times New Roman"/>
          <w:sz w:val="17"/>
        </w:rPr>
      </w:pPr>
    </w:p>
    <w:p w14:paraId="69AEE28D" w14:textId="77777777" w:rsidR="00C37C8D" w:rsidRDefault="00C37C8D">
      <w:pPr>
        <w:rPr>
          <w:rFonts w:ascii="Times New Roman"/>
          <w:sz w:val="17"/>
        </w:rPr>
        <w:sectPr w:rsidR="00C37C8D">
          <w:headerReference w:type="default" r:id="rId43"/>
          <w:footerReference w:type="default" r:id="rId44"/>
          <w:pgSz w:w="11910" w:h="16840"/>
          <w:pgMar w:top="1580" w:right="520" w:bottom="280" w:left="740" w:header="0" w:footer="0" w:gutter="0"/>
          <w:cols w:space="720"/>
        </w:sectPr>
      </w:pPr>
    </w:p>
    <w:p w14:paraId="69AEE28E" w14:textId="77777777" w:rsidR="00C37C8D" w:rsidRPr="009343E4" w:rsidRDefault="007828AB" w:rsidP="009343E4">
      <w:pPr>
        <w:pStyle w:val="Titre3"/>
        <w:ind w:left="832" w:firstLine="608"/>
        <w:rPr>
          <w:color w:val="C00000"/>
        </w:rPr>
      </w:pPr>
      <w:r w:rsidRPr="009343E4">
        <w:rPr>
          <w:color w:val="C00000"/>
        </w:rPr>
        <w:pict w14:anchorId="69AEE2C3">
          <v:group id="_x0000_s1026" style="position:absolute;left:0;text-align:left;margin-left:0;margin-top:0;width:595.3pt;height:841.9pt;z-index:-251656704;mso-position-horizontal-relative:page;mso-position-vertical-relative:page" coordsize="11906,16838">
            <v:shape id="_x0000_s1033" type="#_x0000_t75" style="position:absolute;width:11906;height:16838">
              <v:imagedata r:id="rId45" o:title=""/>
            </v:shape>
            <v:shape id="_x0000_s1032" type="#_x0000_t75" style="position:absolute;width:8444;height:14231">
              <v:imagedata r:id="rId46" o:title=""/>
            </v:shape>
            <v:shape id="_x0000_s1031" style="position:absolute;left:6117;top:14388;width:2343;height:651" coordorigin="6118,14388" coordsize="2343,651" o:spt="100" adj="0,,0" path="m6514,14789r-121,l6392,14813r-1,22l6389,14854r-2,17l6384,14886r-4,13l6376,14910r-5,10l6364,14931r-8,8l6338,14946r-10,2l6304,14948r-12,-3l6283,14940r-7,-5l6269,14927r-6,-9l6258,14907r-4,-13l6250,14878r-3,-18l6244,14839r-2,-23l6242,14813r-2,-24l6240,14758r-1,-8l6239,14692r1,-30l6241,14635r2,-24l6245,14589r2,-20l6251,14551r3,-15l6259,14523r5,-12l6271,14502r7,-8l6287,14486r13,-4l6315,14482r19,2l6350,14489r13,10l6372,14513r7,18l6384,14554r3,27l6388,14613r121,l6509,14595r-1,-18l6506,14559r-2,-20l6501,14520r-5,-19l6490,14484r-1,-2l6481,14466r-10,-16l6458,14435r-15,-13l6425,14410r-20,-9l6381,14394r-28,-4l6323,14388r-33,2l6261,14394r-25,8l6214,14413r-19,13l6178,14442r-14,18l6152,14480r-10,23l6134,14527r-6,27l6124,14583r-3,31l6119,14646r-1,34l6118,14692r,32l6118,14750r1,34l6121,14816r3,31l6128,14876r6,27l6142,14927r10,23l6164,14970r14,18l6195,15003r19,13l6236,15026r25,7l6290,15037r33,2l6351,15038r26,-4l6400,15028r20,-9l6438,15009r15,-13l6467,14982r11,-16l6488,14948r,l6496,14929r6,-21l6507,14886r3,-24l6512,14839r2,-23l6514,14813r,-24m7010,15029r-34,-133l6950,14792r-72,-282l6851,14401r-16,l6835,14792r-118,l6775,14510r1,l6835,14792r,-391l6701,14401r-160,628l6668,15029r27,-133l6856,14896r28,133l7010,15029t618,-628l7511,14401r-67,464l7443,14865r-45,-292l7372,14401r-116,l7185,14865r-2,l7116,14401r-116,l7110,15029r135,l7270,14865r43,-292l7315,14573r67,456l7518,15029r28,-164l7628,14401t367,629l7989,15016r-3,-13l7984,14992r-1,-10l7983,14982r-1,-12l7981,14962r,-5l7981,14803r,-104l7981,14689r-1,-2l7979,14674r-2,-14l7974,14647r-1,-4l7971,14635r-6,-12l7959,14613r-9,-10l7941,14594r-12,-8l7916,14580r-15,-6l7883,14570r-19,-3l7841,14565r-25,-1l7800,14564r-16,2l7769,14568r-15,3l7740,14575r-13,6l7715,14587r-11,8l7694,14604r-10,10l7676,14625r-6,13l7664,14652r-4,16l7658,14685r-1,17l7657,14715r105,l7762,14702r,-13l7765,14678r4,-10l7775,14659r8,-7l7792,14647r11,-3l7815,14643r14,1l7841,14647r9,5l7857,14658r6,8l7866,14676r3,11l7870,14699r,15l7870,14803r,101l7867,14915r-9,18l7853,14940r-8,6l7838,14952r-7,4l7814,14961r-8,1l7782,14962r-11,-6l7764,14944r-4,-10l7756,14923r-1,-12l7754,14899r1,-15l7758,14872r4,-12l7769,14851r9,-9l7789,14836r14,-6l7820,14825r7,-1l7835,14821r9,-4l7853,14814r9,-5l7870,14803r,-89l7866,14726r-7,7l7853,14739r-8,5l7835,14748r-12,4l7757,14770r-14,4l7729,14779r-12,5l7705,14789r-10,6l7686,14801r-9,8l7670,14817r-6,8l7658,14835r-5,10l7649,14856r-3,12l7644,14882r-1,14l7643,14904r,11l7643,14923r1,11l7646,14946r2,11l7652,14969r4,10l7661,14990r6,9l7674,15008r8,8l7691,15022r10,6l7712,15033r12,3l7738,15038r14,1l7772,15038r18,-2l7807,15033r14,-5l7834,15021r12,-10l7857,14998r11,-16l7870,14982r1,8l7877,15014r3,8l7884,15030r111,m8460,14845r-2,-30l8452,14788r-9,-24l8432,14747r-2,-3l8414,14727r-18,-13l8374,14704r-24,-5l8350,14697r22,-8l8390,14678r16,-14l8410,14659r8,-11l8428,14628r8,-21l8440,14585r1,-25l8440,14538r-2,-19l8434,14501r-2,-7l8429,14484r-7,-14l8413,14457r-9,-12l8393,14435r-12,-8l8368,14419r-14,-6l8339,14409r-6,-2l8333,14841r-1,25l8327,14887r-9,16l8306,14916r-14,8l8275,14931r-19,4l8235,14936r-47,l8188,14747r66,l8266,14748r12,3l8289,14754r10,5l8307,14766r8,8l8321,14783r5,12l8329,14805r3,11l8333,14828r,13l8333,14407r-10,-2l8320,14405r,171l8318,14597r-4,17l8307,14629r-10,11l8283,14648r-16,6l8246,14657r-23,2l8188,14659r,-165l8232,14494r21,1l8272,14499r15,5l8299,14512r9,11l8315,14538r3,17l8320,14576r,-171l8306,14403r-18,-2l8270,14401r-203,l8067,15029r205,l8297,15028r24,-3l8342,15021r19,-7l8378,15006r15,-9l8407,14986r12,-12l8429,14961r9,-14l8443,14936r2,-4l8450,14916r5,-17l8457,14881r2,-18l8460,14845e" fillcolor="#577685" stroked="f">
              <v:stroke joinstyle="round"/>
              <v:formulas/>
              <v:path arrowok="t" o:connecttype="segments"/>
            </v:shape>
            <v:shape id="_x0000_s1030" type="#_x0000_t75" alt="Cap48" style="position:absolute;left:992;top:6236;width:1419;height:1419">
              <v:imagedata r:id="rId47" o:title=""/>
            </v:shape>
            <v:shape id="_x0000_s1029" type="#_x0000_t75" alt="Wallonie" style="position:absolute;left:3051;top:7938;width:1701;height:1419">
              <v:imagedata r:id="rId48" o:title=""/>
            </v:shape>
            <v:shape id="_x0000_s1028" type="#_x0000_t75" alt="Francophones Bruxelles" style="position:absolute;left:2769;top:6407;width:2265;height:1248">
              <v:imagedata r:id="rId49" o:title=""/>
            </v:shape>
            <v:shape id="_x0000_s1027" type="#_x0000_t75" alt="Be.Brussels" style="position:absolute;left:566;top:7938;width:2270;height:1419">
              <v:imagedata r:id="rId50" o:title=""/>
            </v:shape>
            <w10:wrap anchorx="page" anchory="page"/>
          </v:group>
        </w:pict>
      </w:r>
      <w:r w:rsidRPr="009343E4">
        <w:rPr>
          <w:color w:val="C00000"/>
        </w:rPr>
        <w:t>CAWaB asbl</w:t>
      </w:r>
    </w:p>
    <w:p w14:paraId="69AEE28F" w14:textId="77777777" w:rsidR="00C37C8D" w:rsidRDefault="007828AB">
      <w:pPr>
        <w:pStyle w:val="Corpsdetexte"/>
        <w:spacing w:before="131"/>
        <w:ind w:left="200"/>
      </w:pPr>
      <w:r>
        <w:t>C</w:t>
      </w:r>
      <w:r>
        <w:t>ollectif Accessibilité Wallonie Bruxelles</w:t>
      </w:r>
    </w:p>
    <w:p w14:paraId="69AEE290" w14:textId="77777777" w:rsidR="00C37C8D" w:rsidRDefault="00C37C8D">
      <w:pPr>
        <w:pStyle w:val="Corpsdetexte"/>
        <w:spacing w:before="11"/>
        <w:rPr>
          <w:sz w:val="20"/>
        </w:rPr>
      </w:pPr>
    </w:p>
    <w:p w14:paraId="69AEE291" w14:textId="77777777" w:rsidR="00C37C8D" w:rsidRDefault="007828AB">
      <w:pPr>
        <w:pStyle w:val="Titre4"/>
        <w:spacing w:before="0"/>
        <w:ind w:left="1592"/>
        <w:jc w:val="left"/>
      </w:pPr>
      <w:r>
        <w:t>S</w:t>
      </w:r>
      <w:r>
        <w:t>iège Social :</w:t>
      </w:r>
    </w:p>
    <w:p w14:paraId="69AEE292" w14:textId="77777777" w:rsidR="00C37C8D" w:rsidRDefault="00C37C8D">
      <w:pPr>
        <w:pStyle w:val="Corpsdetexte"/>
        <w:rPr>
          <w:b/>
          <w:sz w:val="21"/>
        </w:rPr>
      </w:pPr>
    </w:p>
    <w:p w14:paraId="69AEE293" w14:textId="77777777" w:rsidR="00C37C8D" w:rsidRDefault="007828AB">
      <w:pPr>
        <w:pStyle w:val="Corpsdetexte"/>
        <w:spacing w:line="266" w:lineRule="auto"/>
        <w:ind w:left="583" w:right="6602"/>
        <w:jc w:val="center"/>
      </w:pPr>
      <w:r>
        <w:t>R</w:t>
      </w:r>
      <w:r>
        <w:t xml:space="preserve">ue de la Fleur d'Oranger, </w:t>
      </w:r>
      <w:r>
        <w:rPr>
          <w:spacing w:val="-62"/>
        </w:rPr>
        <w:t>1/213</w:t>
      </w:r>
      <w:r>
        <w:rPr>
          <w:spacing w:val="-32"/>
        </w:rPr>
        <w:t xml:space="preserve"> </w:t>
      </w:r>
      <w:r>
        <w:t>1150 Bruxelles, Belgique</w:t>
      </w:r>
    </w:p>
    <w:p w14:paraId="69AEE294" w14:textId="77777777" w:rsidR="00C37C8D" w:rsidRDefault="007828AB">
      <w:pPr>
        <w:pStyle w:val="Titre4"/>
        <w:spacing w:before="228"/>
        <w:ind w:left="1077" w:firstLine="120"/>
        <w:jc w:val="left"/>
      </w:pPr>
      <w:r>
        <w:t>S</w:t>
      </w:r>
      <w:r>
        <w:t>iège d'Exploitation :</w:t>
      </w:r>
    </w:p>
    <w:p w14:paraId="69AEE295" w14:textId="77777777" w:rsidR="00C37C8D" w:rsidRDefault="00C37C8D">
      <w:pPr>
        <w:pStyle w:val="Corpsdetexte"/>
        <w:spacing w:before="12"/>
        <w:rPr>
          <w:b/>
          <w:sz w:val="20"/>
        </w:rPr>
      </w:pPr>
    </w:p>
    <w:p w14:paraId="69AEE296" w14:textId="77777777" w:rsidR="00C37C8D" w:rsidRDefault="007828AB">
      <w:pPr>
        <w:pStyle w:val="Corpsdetexte"/>
        <w:spacing w:line="266" w:lineRule="auto"/>
        <w:ind w:left="1066" w:right="7084"/>
        <w:jc w:val="center"/>
      </w:pPr>
      <w:r>
        <w:t>R</w:t>
      </w:r>
      <w:r>
        <w:t>ue de la Pépinière, 23 5000 Namur, Belgique</w:t>
      </w:r>
    </w:p>
    <w:p w14:paraId="69AEE297" w14:textId="77777777" w:rsidR="00C37C8D" w:rsidRPr="000052F7" w:rsidRDefault="007828AB">
      <w:pPr>
        <w:pStyle w:val="Corpsdetexte"/>
        <w:spacing w:before="228"/>
        <w:ind w:left="1444"/>
        <w:rPr>
          <w:lang w:val="de-DE"/>
        </w:rPr>
      </w:pPr>
      <w:r w:rsidRPr="000052F7">
        <w:rPr>
          <w:lang w:val="de-DE"/>
        </w:rPr>
        <w:t>T</w:t>
      </w:r>
      <w:r w:rsidRPr="000052F7">
        <w:rPr>
          <w:lang w:val="de-DE"/>
        </w:rPr>
        <w:t>el: 081/13.97.87</w:t>
      </w:r>
    </w:p>
    <w:p w14:paraId="69AEE298" w14:textId="77777777" w:rsidR="00C37C8D" w:rsidRPr="000052F7" w:rsidRDefault="00C37C8D">
      <w:pPr>
        <w:pStyle w:val="Corpsdetexte"/>
        <w:spacing w:before="11"/>
        <w:rPr>
          <w:sz w:val="20"/>
          <w:lang w:val="de-DE"/>
        </w:rPr>
      </w:pPr>
    </w:p>
    <w:p w14:paraId="69AEE299" w14:textId="77777777" w:rsidR="00C37C8D" w:rsidRPr="000052F7" w:rsidRDefault="007828AB">
      <w:pPr>
        <w:pStyle w:val="Corpsdetexte"/>
        <w:spacing w:before="1" w:line="266" w:lineRule="auto"/>
        <w:ind w:left="1066" w:right="7085"/>
        <w:jc w:val="center"/>
        <w:rPr>
          <w:lang w:val="de-DE"/>
        </w:rPr>
      </w:pPr>
      <w:r w:rsidRPr="000052F7">
        <w:rPr>
          <w:lang w:val="de-DE"/>
        </w:rPr>
        <w:t>E</w:t>
      </w:r>
      <w:r w:rsidRPr="000052F7">
        <w:rPr>
          <w:lang w:val="de-DE"/>
        </w:rPr>
        <w:t xml:space="preserve">-mail: </w:t>
      </w:r>
      <w:hyperlink r:id="rId51">
        <w:r w:rsidRPr="000052F7">
          <w:rPr>
            <w:lang w:val="de-DE"/>
          </w:rPr>
          <w:t>info@cawab.be</w:t>
        </w:r>
      </w:hyperlink>
      <w:r w:rsidRPr="000052F7">
        <w:rPr>
          <w:lang w:val="de-DE"/>
        </w:rPr>
        <w:t xml:space="preserve"> Web: </w:t>
      </w:r>
      <w:hyperlink r:id="rId52">
        <w:r w:rsidRPr="000052F7">
          <w:rPr>
            <w:lang w:val="de-DE"/>
          </w:rPr>
          <w:t>www.cawab.be</w:t>
        </w:r>
      </w:hyperlink>
    </w:p>
    <w:p w14:paraId="29D13E3D" w14:textId="77777777" w:rsidR="009343E4" w:rsidRPr="009343E4" w:rsidRDefault="009343E4" w:rsidP="009343E4">
      <w:pPr>
        <w:pStyle w:val="Titre3"/>
        <w:rPr>
          <w:lang w:val="de-DE"/>
        </w:rPr>
      </w:pPr>
    </w:p>
    <w:p w14:paraId="69AEE29A" w14:textId="28358F90" w:rsidR="00C37C8D" w:rsidRDefault="007828AB" w:rsidP="009343E4">
      <w:pPr>
        <w:pStyle w:val="Titre3"/>
        <w:ind w:left="458" w:firstLine="608"/>
      </w:pPr>
      <w:r>
        <w:t>Avec le soutien de:</w:t>
      </w:r>
    </w:p>
    <w:sectPr w:rsidR="00C37C8D">
      <w:headerReference w:type="default" r:id="rId53"/>
      <w:footerReference w:type="default" r:id="rId54"/>
      <w:pgSz w:w="11910" w:h="16840"/>
      <w:pgMar w:top="400" w:right="520" w:bottom="280" w:left="740" w:header="0"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9AEE2D2" w14:textId="77777777" w:rsidR="00000000" w:rsidRDefault="007828AB">
      <w:r>
        <w:separator/>
      </w:r>
    </w:p>
  </w:endnote>
  <w:endnote w:type="continuationSeparator" w:id="0">
    <w:p w14:paraId="69AEE2D4" w14:textId="77777777" w:rsidR="00000000" w:rsidRDefault="007828A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Gothic">
    <w:altName w:val="Century Gothic"/>
    <w:panose1 w:val="020B0502020202020204"/>
    <w:charset w:val="00"/>
    <w:family w:val="swiss"/>
    <w:pitch w:val="variable"/>
    <w:sig w:usb0="00000287" w:usb1="00000000" w:usb2="00000000" w:usb3="00000000" w:csb0="0000009F" w:csb1="00000000"/>
  </w:font>
  <w:font w:name="Times New Roman">
    <w:panose1 w:val="02020603050405020304"/>
    <w:charset w:val="00"/>
    <w:family w:val="roman"/>
    <w:pitch w:val="variable"/>
    <w:sig w:usb0="E0002AFF" w:usb1="C0007843" w:usb2="00000009" w:usb3="00000000" w:csb0="000001FF" w:csb1="00000000"/>
  </w:font>
  <w:font w:name="Arial Nova">
    <w:altName w:val="Arial Nova"/>
    <w:panose1 w:val="020B0504020202020204"/>
    <w:charset w:val="00"/>
    <w:family w:val="swiss"/>
    <w:pitch w:val="variable"/>
    <w:sig w:usb0="2000028F" w:usb1="00000002" w:usb2="00000000" w:usb3="00000000" w:csb0="0000019F" w:csb1="00000000"/>
  </w:font>
  <w:font w:name="Calibri">
    <w:panose1 w:val="020F0502020204030204"/>
    <w:charset w:val="00"/>
    <w:family w:val="swiss"/>
    <w:pitch w:val="variable"/>
    <w:sig w:usb0="E0002AFF" w:usb1="4000ACFF" w:usb2="00000001"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AFF" w:usb1="C0007843" w:usb2="00000009" w:usb3="00000000" w:csb0="000001FF" w:csb1="00000000"/>
  </w:font>
  <w:font w:name="Trebuchet MS">
    <w:altName w:val="Trebuchet MS"/>
    <w:panose1 w:val="020B0603020202020204"/>
    <w:charset w:val="00"/>
    <w:family w:val="swiss"/>
    <w:pitch w:val="variable"/>
    <w:sig w:usb0="00000687" w:usb1="00000000" w:usb2="00000000" w:usb3="00000000" w:csb0="0000009F" w:csb1="00000000"/>
  </w:font>
  <w:font w:name="Lucida Sans Unicode">
    <w:altName w:val="Lucida Sans Unicode"/>
    <w:panose1 w:val="020B0602030504020204"/>
    <w:charset w:val="00"/>
    <w:family w:val="swiss"/>
    <w:pitch w:val="variable"/>
    <w:sig w:usb0="80000AFF" w:usb1="0000396B" w:usb2="00000000" w:usb3="00000000" w:csb0="000000B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9AEE2C5" w14:textId="77777777" w:rsidR="00C37C8D" w:rsidRDefault="007828AB">
    <w:pPr>
      <w:pStyle w:val="Corpsdetexte"/>
      <w:spacing w:line="14" w:lineRule="auto"/>
      <w:rPr>
        <w:sz w:val="20"/>
      </w:rPr>
    </w:pPr>
    <w:r>
      <w:pict w14:anchorId="69AEE2D0">
        <v:line id="_x0000_s2052" style="position:absolute;z-index:-22576;mso-position-horizontal-relative:page;mso-position-vertical-relative:page" from="56.7pt,807.85pt" to="524.4pt,807.85pt" strokecolor="#587785" strokeweight="1pt">
          <w10:wrap anchorx="page" anchory="page"/>
        </v:line>
      </w:pict>
    </w:r>
    <w:r>
      <w:pict w14:anchorId="69AEE2D1">
        <v:shapetype id="_x0000_t202" coordsize="21600,21600" o:spt="202" path="m,l,21600r21600,l21600,xe">
          <v:stroke joinstyle="miter"/>
          <v:path gradientshapeok="t" o:connecttype="rect"/>
        </v:shapetype>
        <v:shape id="_x0000_s2051" type="#_x0000_t202" style="position:absolute;margin-left:27.35pt;margin-top:801.5pt;width:14.3pt;height:15.5pt;z-index:-22552;mso-position-horizontal-relative:page;mso-position-vertical-relative:page" filled="f" stroked="f">
          <v:textbox style="mso-next-textbox:#_x0000_s2051" inset="0,0,0,0">
            <w:txbxContent>
              <w:p w14:paraId="69AEE2F1" w14:textId="77777777" w:rsidR="00C37C8D" w:rsidRDefault="007828AB">
                <w:pPr>
                  <w:pStyle w:val="Corpsdetexte"/>
                  <w:spacing w:before="20"/>
                  <w:ind w:left="20"/>
                </w:pPr>
                <w:r>
                  <w:t>01</w:t>
                </w:r>
              </w:p>
            </w:txbxContent>
          </v:textbox>
          <w10:wrap anchorx="page" anchory="page"/>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9AEE2C7" w14:textId="77777777" w:rsidR="00C37C8D" w:rsidRDefault="00C37C8D">
    <w:pPr>
      <w:pStyle w:val="Corpsdetexte"/>
      <w:spacing w:line="14" w:lineRule="auto"/>
      <w:rPr>
        <w:sz w:val="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9AEE2C9" w14:textId="77777777" w:rsidR="00C37C8D" w:rsidRDefault="007828AB">
    <w:pPr>
      <w:pStyle w:val="Corpsdetexte"/>
      <w:spacing w:line="14" w:lineRule="auto"/>
      <w:rPr>
        <w:sz w:val="20"/>
      </w:rPr>
    </w:pPr>
    <w:r>
      <w:pict w14:anchorId="69AEE2D4">
        <v:line id="_x0000_s2050" style="position:absolute;z-index:-22504;mso-position-horizontal-relative:page;mso-position-vertical-relative:page" from="56.7pt,807.85pt" to="524.4pt,807.85pt" strokecolor="#587785" strokeweight="1pt">
          <w10:wrap anchorx="page" anchory="page"/>
        </v:line>
      </w:pict>
    </w:r>
    <w:r>
      <w:pict w14:anchorId="69AEE2D5">
        <v:shapetype id="_x0000_t202" coordsize="21600,21600" o:spt="202" path="m,l,21600r21600,l21600,xe">
          <v:stroke joinstyle="miter"/>
          <v:path gradientshapeok="t" o:connecttype="rect"/>
        </v:shapetype>
        <v:shape id="_x0000_s2049" type="#_x0000_t202" style="position:absolute;margin-left:26.35pt;margin-top:801.5pt;width:16.3pt;height:15.5pt;z-index:-22480;mso-position-horizontal-relative:page;mso-position-vertical-relative:page" filled="f" stroked="f">
          <v:textbox style="mso-next-textbox:#_x0000_s2049" inset="0,0,0,0">
            <w:txbxContent>
              <w:p w14:paraId="69AEE2F2" w14:textId="77777777" w:rsidR="00C37C8D" w:rsidRDefault="007828AB">
                <w:pPr>
                  <w:pStyle w:val="Corpsdetexte"/>
                  <w:spacing w:before="20"/>
                  <w:ind w:left="40"/>
                </w:pPr>
                <w:r>
                  <w:fldChar w:fldCharType="begin"/>
                </w:r>
                <w:r>
                  <w:instrText xml:space="preserve"> PAGE </w:instrText>
                </w:r>
                <w:r>
                  <w:fldChar w:fldCharType="separate"/>
                </w:r>
                <w:r>
                  <w:t>03</w:t>
                </w:r>
                <w:r>
                  <w:fldChar w:fldCharType="end"/>
                </w:r>
              </w:p>
            </w:txbxContent>
          </v:textbox>
          <w10:wrap anchorx="page" anchory="page"/>
        </v:shape>
      </w:pic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9AEE2CB" w14:textId="77777777" w:rsidR="00C37C8D" w:rsidRDefault="00C37C8D">
    <w:pPr>
      <w:pStyle w:val="Corpsdetexte"/>
      <w:spacing w:line="14" w:lineRule="auto"/>
      <w:rPr>
        <w:sz w:val="2"/>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9AEE2CD" w14:textId="77777777" w:rsidR="00C37C8D" w:rsidRDefault="00C37C8D">
    <w:pPr>
      <w:pStyle w:val="Corpsdetexte"/>
      <w:spacing w:line="14" w:lineRule="auto"/>
      <w:rPr>
        <w:sz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9AEE2CE" w14:textId="77777777" w:rsidR="00000000" w:rsidRDefault="007828AB">
      <w:r>
        <w:separator/>
      </w:r>
    </w:p>
  </w:footnote>
  <w:footnote w:type="continuationSeparator" w:id="0">
    <w:p w14:paraId="69AEE2D0" w14:textId="77777777" w:rsidR="00000000" w:rsidRDefault="007828A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9AEE2C4" w14:textId="77777777" w:rsidR="00C37C8D" w:rsidRDefault="007828AB">
    <w:pPr>
      <w:pStyle w:val="Corpsdetexte"/>
      <w:spacing w:line="14" w:lineRule="auto"/>
      <w:rPr>
        <w:sz w:val="20"/>
      </w:rPr>
    </w:pPr>
    <w:r>
      <w:rPr>
        <w:noProof/>
      </w:rPr>
      <w:drawing>
        <wp:anchor distT="0" distB="0" distL="0" distR="0" simplePos="0" relativeHeight="251660288" behindDoc="1" locked="0" layoutInCell="1" allowOverlap="1" wp14:anchorId="69AEE2CE" wp14:editId="69AEE2CF">
          <wp:simplePos x="0" y="0"/>
          <wp:positionH relativeFrom="page">
            <wp:posOffset>185305</wp:posOffset>
          </wp:positionH>
          <wp:positionV relativeFrom="page">
            <wp:posOffset>180001</wp:posOffset>
          </wp:positionV>
          <wp:extent cx="338372" cy="359322"/>
          <wp:effectExtent l="0" t="0" r="0" b="0"/>
          <wp:wrapNone/>
          <wp:docPr id="18"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3.png"/>
                  <pic:cNvPicPr/>
                </pic:nvPicPr>
                <pic:blipFill>
                  <a:blip r:embed="rId1" cstate="print"/>
                  <a:stretch>
                    <a:fillRect/>
                  </a:stretch>
                </pic:blipFill>
                <pic:spPr>
                  <a:xfrm>
                    <a:off x="0" y="0"/>
                    <a:ext cx="338372" cy="359322"/>
                  </a:xfrm>
                  <a:prstGeom prst="rect">
                    <a:avLst/>
                  </a:prstGeom>
                </pic:spPr>
              </pic:pic>
            </a:graphicData>
          </a:graphic>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9AEE2C6" w14:textId="77777777" w:rsidR="00C37C8D" w:rsidRDefault="00C37C8D">
    <w:pPr>
      <w:pStyle w:val="Corpsdetexte"/>
      <w:spacing w:line="14" w:lineRule="auto"/>
      <w:rPr>
        <w:sz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9AEE2C8" w14:textId="77777777" w:rsidR="00C37C8D" w:rsidRDefault="007828AB">
    <w:pPr>
      <w:pStyle w:val="Corpsdetexte"/>
      <w:spacing w:line="14" w:lineRule="auto"/>
      <w:rPr>
        <w:sz w:val="20"/>
      </w:rPr>
    </w:pPr>
    <w:r>
      <w:rPr>
        <w:noProof/>
      </w:rPr>
      <w:drawing>
        <wp:anchor distT="0" distB="0" distL="0" distR="0" simplePos="0" relativeHeight="251666432" behindDoc="1" locked="0" layoutInCell="1" allowOverlap="1" wp14:anchorId="69AEE2D2" wp14:editId="69AEE2D3">
          <wp:simplePos x="0" y="0"/>
          <wp:positionH relativeFrom="page">
            <wp:posOffset>185305</wp:posOffset>
          </wp:positionH>
          <wp:positionV relativeFrom="page">
            <wp:posOffset>180001</wp:posOffset>
          </wp:positionV>
          <wp:extent cx="338372" cy="359322"/>
          <wp:effectExtent l="0" t="0" r="0" b="0"/>
          <wp:wrapNone/>
          <wp:docPr id="20"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3.png"/>
                  <pic:cNvPicPr/>
                </pic:nvPicPr>
                <pic:blipFill>
                  <a:blip r:embed="rId1" cstate="print"/>
                  <a:stretch>
                    <a:fillRect/>
                  </a:stretch>
                </pic:blipFill>
                <pic:spPr>
                  <a:xfrm>
                    <a:off x="0" y="0"/>
                    <a:ext cx="338372" cy="359322"/>
                  </a:xfrm>
                  <a:prstGeom prst="rect">
                    <a:avLst/>
                  </a:prstGeom>
                </pic:spPr>
              </pic:pic>
            </a:graphicData>
          </a:graphic>
        </wp:anchor>
      </w:drawing>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9AEE2CA" w14:textId="77777777" w:rsidR="00C37C8D" w:rsidRDefault="00C37C8D">
    <w:pPr>
      <w:pStyle w:val="Corpsdetexte"/>
      <w:spacing w:line="14" w:lineRule="auto"/>
      <w:rPr>
        <w:sz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9AEE2CC" w14:textId="77777777" w:rsidR="00C37C8D" w:rsidRDefault="00C37C8D">
    <w:pPr>
      <w:pStyle w:val="Corpsdetexte"/>
      <w:spacing w:line="14" w:lineRule="auto"/>
      <w:rPr>
        <w:sz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BFD4DA1"/>
    <w:multiLevelType w:val="hybridMultilevel"/>
    <w:tmpl w:val="D0AE368A"/>
    <w:lvl w:ilvl="0" w:tplc="9C7271F4">
      <w:start w:val="1"/>
      <w:numFmt w:val="decimal"/>
      <w:lvlText w:val="%1."/>
      <w:lvlJc w:val="left"/>
      <w:pPr>
        <w:ind w:left="832" w:hanging="721"/>
      </w:pPr>
      <w:rPr>
        <w:rFonts w:ascii="Century Gothic" w:eastAsia="Century Gothic" w:hAnsi="Century Gothic" w:cs="Century Gothic" w:hint="default"/>
        <w:spacing w:val="0"/>
        <w:w w:val="100"/>
        <w:sz w:val="22"/>
        <w:szCs w:val="22"/>
        <w:lang w:val="fr-FR" w:eastAsia="fr-FR" w:bidi="fr-FR"/>
      </w:rPr>
    </w:lvl>
    <w:lvl w:ilvl="1" w:tplc="2B860D6C">
      <w:numFmt w:val="bullet"/>
      <w:lvlText w:val="•"/>
      <w:lvlJc w:val="left"/>
      <w:pPr>
        <w:ind w:left="1820" w:hanging="721"/>
      </w:pPr>
      <w:rPr>
        <w:rFonts w:hint="default"/>
        <w:lang w:val="fr-FR" w:eastAsia="fr-FR" w:bidi="fr-FR"/>
      </w:rPr>
    </w:lvl>
    <w:lvl w:ilvl="2" w:tplc="33A47868">
      <w:numFmt w:val="bullet"/>
      <w:lvlText w:val="•"/>
      <w:lvlJc w:val="left"/>
      <w:pPr>
        <w:ind w:left="2801" w:hanging="721"/>
      </w:pPr>
      <w:rPr>
        <w:rFonts w:hint="default"/>
        <w:lang w:val="fr-FR" w:eastAsia="fr-FR" w:bidi="fr-FR"/>
      </w:rPr>
    </w:lvl>
    <w:lvl w:ilvl="3" w:tplc="D1927DAA">
      <w:numFmt w:val="bullet"/>
      <w:lvlText w:val="•"/>
      <w:lvlJc w:val="left"/>
      <w:pPr>
        <w:ind w:left="3781" w:hanging="721"/>
      </w:pPr>
      <w:rPr>
        <w:rFonts w:hint="default"/>
        <w:lang w:val="fr-FR" w:eastAsia="fr-FR" w:bidi="fr-FR"/>
      </w:rPr>
    </w:lvl>
    <w:lvl w:ilvl="4" w:tplc="7174D628">
      <w:numFmt w:val="bullet"/>
      <w:lvlText w:val="•"/>
      <w:lvlJc w:val="left"/>
      <w:pPr>
        <w:ind w:left="4762" w:hanging="721"/>
      </w:pPr>
      <w:rPr>
        <w:rFonts w:hint="default"/>
        <w:lang w:val="fr-FR" w:eastAsia="fr-FR" w:bidi="fr-FR"/>
      </w:rPr>
    </w:lvl>
    <w:lvl w:ilvl="5" w:tplc="7702FB72">
      <w:numFmt w:val="bullet"/>
      <w:lvlText w:val="•"/>
      <w:lvlJc w:val="left"/>
      <w:pPr>
        <w:ind w:left="5742" w:hanging="721"/>
      </w:pPr>
      <w:rPr>
        <w:rFonts w:hint="default"/>
        <w:lang w:val="fr-FR" w:eastAsia="fr-FR" w:bidi="fr-FR"/>
      </w:rPr>
    </w:lvl>
    <w:lvl w:ilvl="6" w:tplc="FDDEFBDC">
      <w:numFmt w:val="bullet"/>
      <w:lvlText w:val="•"/>
      <w:lvlJc w:val="left"/>
      <w:pPr>
        <w:ind w:left="6723" w:hanging="721"/>
      </w:pPr>
      <w:rPr>
        <w:rFonts w:hint="default"/>
        <w:lang w:val="fr-FR" w:eastAsia="fr-FR" w:bidi="fr-FR"/>
      </w:rPr>
    </w:lvl>
    <w:lvl w:ilvl="7" w:tplc="EF4CC84A">
      <w:numFmt w:val="bullet"/>
      <w:lvlText w:val="•"/>
      <w:lvlJc w:val="left"/>
      <w:pPr>
        <w:ind w:left="7703" w:hanging="721"/>
      </w:pPr>
      <w:rPr>
        <w:rFonts w:hint="default"/>
        <w:lang w:val="fr-FR" w:eastAsia="fr-FR" w:bidi="fr-FR"/>
      </w:rPr>
    </w:lvl>
    <w:lvl w:ilvl="8" w:tplc="54521EDA">
      <w:numFmt w:val="bullet"/>
      <w:lvlText w:val="•"/>
      <w:lvlJc w:val="left"/>
      <w:pPr>
        <w:ind w:left="8684" w:hanging="721"/>
      </w:pPr>
      <w:rPr>
        <w:rFonts w:hint="default"/>
        <w:lang w:val="fr-FR" w:eastAsia="fr-FR" w:bidi="fr-FR"/>
      </w:rPr>
    </w:lvl>
  </w:abstractNum>
  <w:abstractNum w:abstractNumId="1" w15:restartNumberingAfterBreak="0">
    <w:nsid w:val="43013B01"/>
    <w:multiLevelType w:val="hybridMultilevel"/>
    <w:tmpl w:val="4F144480"/>
    <w:lvl w:ilvl="0" w:tplc="2EBC44AC">
      <w:start w:val="1"/>
      <w:numFmt w:val="decimal"/>
      <w:pStyle w:val="Titre1"/>
      <w:lvlText w:val="%1."/>
      <w:lvlJc w:val="left"/>
      <w:pPr>
        <w:ind w:left="792" w:hanging="681"/>
      </w:pPr>
      <w:rPr>
        <w:rFonts w:ascii="Arial Nova" w:eastAsia="Arial Nova" w:hAnsi="Arial Nova" w:cs="Arial Nova" w:hint="default"/>
        <w:color w:val="02A19B"/>
        <w:spacing w:val="0"/>
        <w:w w:val="88"/>
        <w:sz w:val="68"/>
        <w:szCs w:val="68"/>
        <w:lang w:val="fr-FR" w:eastAsia="fr-FR" w:bidi="fr-FR"/>
      </w:rPr>
    </w:lvl>
    <w:lvl w:ilvl="1" w:tplc="30FCAC52">
      <w:numFmt w:val="bullet"/>
      <w:lvlText w:val="•"/>
      <w:lvlJc w:val="left"/>
      <w:pPr>
        <w:ind w:left="1900" w:hanging="681"/>
      </w:pPr>
      <w:rPr>
        <w:rFonts w:hint="default"/>
        <w:lang w:val="fr-FR" w:eastAsia="fr-FR" w:bidi="fr-FR"/>
      </w:rPr>
    </w:lvl>
    <w:lvl w:ilvl="2" w:tplc="5F162A7C">
      <w:numFmt w:val="bullet"/>
      <w:lvlText w:val="•"/>
      <w:lvlJc w:val="left"/>
      <w:pPr>
        <w:ind w:left="2871" w:hanging="681"/>
      </w:pPr>
      <w:rPr>
        <w:rFonts w:hint="default"/>
        <w:lang w:val="fr-FR" w:eastAsia="fr-FR" w:bidi="fr-FR"/>
      </w:rPr>
    </w:lvl>
    <w:lvl w:ilvl="3" w:tplc="1B48DD2A">
      <w:numFmt w:val="bullet"/>
      <w:lvlText w:val="•"/>
      <w:lvlJc w:val="left"/>
      <w:pPr>
        <w:ind w:left="3843" w:hanging="681"/>
      </w:pPr>
      <w:rPr>
        <w:rFonts w:hint="default"/>
        <w:lang w:val="fr-FR" w:eastAsia="fr-FR" w:bidi="fr-FR"/>
      </w:rPr>
    </w:lvl>
    <w:lvl w:ilvl="4" w:tplc="1EB44AB8">
      <w:numFmt w:val="bullet"/>
      <w:lvlText w:val="•"/>
      <w:lvlJc w:val="left"/>
      <w:pPr>
        <w:ind w:left="4815" w:hanging="681"/>
      </w:pPr>
      <w:rPr>
        <w:rFonts w:hint="default"/>
        <w:lang w:val="fr-FR" w:eastAsia="fr-FR" w:bidi="fr-FR"/>
      </w:rPr>
    </w:lvl>
    <w:lvl w:ilvl="5" w:tplc="CD142C18">
      <w:numFmt w:val="bullet"/>
      <w:lvlText w:val="•"/>
      <w:lvlJc w:val="left"/>
      <w:pPr>
        <w:ind w:left="5786" w:hanging="681"/>
      </w:pPr>
      <w:rPr>
        <w:rFonts w:hint="default"/>
        <w:lang w:val="fr-FR" w:eastAsia="fr-FR" w:bidi="fr-FR"/>
      </w:rPr>
    </w:lvl>
    <w:lvl w:ilvl="6" w:tplc="F3F0C0A2">
      <w:numFmt w:val="bullet"/>
      <w:lvlText w:val="•"/>
      <w:lvlJc w:val="left"/>
      <w:pPr>
        <w:ind w:left="6758" w:hanging="681"/>
      </w:pPr>
      <w:rPr>
        <w:rFonts w:hint="default"/>
        <w:lang w:val="fr-FR" w:eastAsia="fr-FR" w:bidi="fr-FR"/>
      </w:rPr>
    </w:lvl>
    <w:lvl w:ilvl="7" w:tplc="A50EA75E">
      <w:numFmt w:val="bullet"/>
      <w:lvlText w:val="•"/>
      <w:lvlJc w:val="left"/>
      <w:pPr>
        <w:ind w:left="7730" w:hanging="681"/>
      </w:pPr>
      <w:rPr>
        <w:rFonts w:hint="default"/>
        <w:lang w:val="fr-FR" w:eastAsia="fr-FR" w:bidi="fr-FR"/>
      </w:rPr>
    </w:lvl>
    <w:lvl w:ilvl="8" w:tplc="62F827CE">
      <w:numFmt w:val="bullet"/>
      <w:lvlText w:val="•"/>
      <w:lvlJc w:val="left"/>
      <w:pPr>
        <w:ind w:left="8702" w:hanging="681"/>
      </w:pPr>
      <w:rPr>
        <w:rFonts w:hint="default"/>
        <w:lang w:val="fr-FR" w:eastAsia="fr-FR" w:bidi="fr-FR"/>
      </w:rPr>
    </w:lvl>
  </w:abstractNum>
  <w:abstractNum w:abstractNumId="2" w15:restartNumberingAfterBreak="0">
    <w:nsid w:val="74EA1780"/>
    <w:multiLevelType w:val="hybridMultilevel"/>
    <w:tmpl w:val="6B8A2202"/>
    <w:lvl w:ilvl="0" w:tplc="F356E164">
      <w:numFmt w:val="bullet"/>
      <w:lvlText w:val="•"/>
      <w:lvlJc w:val="left"/>
      <w:pPr>
        <w:ind w:left="338" w:hanging="227"/>
      </w:pPr>
      <w:rPr>
        <w:rFonts w:ascii="Century Gothic" w:eastAsia="Century Gothic" w:hAnsi="Century Gothic" w:cs="Century Gothic" w:hint="default"/>
        <w:w w:val="182"/>
        <w:sz w:val="22"/>
        <w:szCs w:val="22"/>
        <w:lang w:val="fr-FR" w:eastAsia="fr-FR" w:bidi="fr-FR"/>
      </w:rPr>
    </w:lvl>
    <w:lvl w:ilvl="1" w:tplc="7EAE4ABE">
      <w:numFmt w:val="bullet"/>
      <w:lvlText w:val="•"/>
      <w:lvlJc w:val="left"/>
      <w:pPr>
        <w:ind w:left="1370" w:hanging="227"/>
      </w:pPr>
      <w:rPr>
        <w:rFonts w:hint="default"/>
        <w:lang w:val="fr-FR" w:eastAsia="fr-FR" w:bidi="fr-FR"/>
      </w:rPr>
    </w:lvl>
    <w:lvl w:ilvl="2" w:tplc="D82A6256">
      <w:numFmt w:val="bullet"/>
      <w:lvlText w:val="•"/>
      <w:lvlJc w:val="left"/>
      <w:pPr>
        <w:ind w:left="2401" w:hanging="227"/>
      </w:pPr>
      <w:rPr>
        <w:rFonts w:hint="default"/>
        <w:lang w:val="fr-FR" w:eastAsia="fr-FR" w:bidi="fr-FR"/>
      </w:rPr>
    </w:lvl>
    <w:lvl w:ilvl="3" w:tplc="D21889C4">
      <w:numFmt w:val="bullet"/>
      <w:lvlText w:val="•"/>
      <w:lvlJc w:val="left"/>
      <w:pPr>
        <w:ind w:left="3431" w:hanging="227"/>
      </w:pPr>
      <w:rPr>
        <w:rFonts w:hint="default"/>
        <w:lang w:val="fr-FR" w:eastAsia="fr-FR" w:bidi="fr-FR"/>
      </w:rPr>
    </w:lvl>
    <w:lvl w:ilvl="4" w:tplc="980471D4">
      <w:numFmt w:val="bullet"/>
      <w:lvlText w:val="•"/>
      <w:lvlJc w:val="left"/>
      <w:pPr>
        <w:ind w:left="4462" w:hanging="227"/>
      </w:pPr>
      <w:rPr>
        <w:rFonts w:hint="default"/>
        <w:lang w:val="fr-FR" w:eastAsia="fr-FR" w:bidi="fr-FR"/>
      </w:rPr>
    </w:lvl>
    <w:lvl w:ilvl="5" w:tplc="3502EB3A">
      <w:numFmt w:val="bullet"/>
      <w:lvlText w:val="•"/>
      <w:lvlJc w:val="left"/>
      <w:pPr>
        <w:ind w:left="5492" w:hanging="227"/>
      </w:pPr>
      <w:rPr>
        <w:rFonts w:hint="default"/>
        <w:lang w:val="fr-FR" w:eastAsia="fr-FR" w:bidi="fr-FR"/>
      </w:rPr>
    </w:lvl>
    <w:lvl w:ilvl="6" w:tplc="D87E0318">
      <w:numFmt w:val="bullet"/>
      <w:lvlText w:val="•"/>
      <w:lvlJc w:val="left"/>
      <w:pPr>
        <w:ind w:left="6523" w:hanging="227"/>
      </w:pPr>
      <w:rPr>
        <w:rFonts w:hint="default"/>
        <w:lang w:val="fr-FR" w:eastAsia="fr-FR" w:bidi="fr-FR"/>
      </w:rPr>
    </w:lvl>
    <w:lvl w:ilvl="7" w:tplc="010EADD6">
      <w:numFmt w:val="bullet"/>
      <w:lvlText w:val="•"/>
      <w:lvlJc w:val="left"/>
      <w:pPr>
        <w:ind w:left="7553" w:hanging="227"/>
      </w:pPr>
      <w:rPr>
        <w:rFonts w:hint="default"/>
        <w:lang w:val="fr-FR" w:eastAsia="fr-FR" w:bidi="fr-FR"/>
      </w:rPr>
    </w:lvl>
    <w:lvl w:ilvl="8" w:tplc="8132FEFA">
      <w:numFmt w:val="bullet"/>
      <w:lvlText w:val="•"/>
      <w:lvlJc w:val="left"/>
      <w:pPr>
        <w:ind w:left="8584" w:hanging="227"/>
      </w:pPr>
      <w:rPr>
        <w:rFonts w:hint="default"/>
        <w:lang w:val="fr-FR" w:eastAsia="fr-FR" w:bidi="fr-FR"/>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hyphenationZone w:val="425"/>
  <w:drawingGridHorizontalSpacing w:val="110"/>
  <w:displayHorizontalDrawingGridEvery w:val="2"/>
  <w:characterSpacingControl w:val="doNotCompress"/>
  <w:hdrShapeDefaults>
    <o:shapedefaults v:ext="edit" spidmax="2055"/>
    <o:shapelayout v:ext="edit">
      <o:idmap v:ext="edit" data="2"/>
    </o:shapelayout>
  </w:hdrShapeDefaults>
  <w:footnotePr>
    <w:footnote w:id="-1"/>
    <w:footnote w:id="0"/>
  </w:footnotePr>
  <w:endnotePr>
    <w:endnote w:id="-1"/>
    <w:endnote w:id="0"/>
  </w:endnotePr>
  <w:compat>
    <w:ulTrailSpace/>
    <w:useFELayout/>
    <w:compatSetting w:name="compatibilityMode" w:uri="http://schemas.microsoft.com/office/word" w:val="12"/>
    <w:compatSetting w:name="useWord2013TrackBottomHyphenation" w:uri="http://schemas.microsoft.com/office/word" w:val="1"/>
  </w:compat>
  <w:rsids>
    <w:rsidRoot w:val="00C37C8D"/>
    <w:rsid w:val="000052F7"/>
    <w:rsid w:val="00074AAD"/>
    <w:rsid w:val="000A465F"/>
    <w:rsid w:val="000F57DF"/>
    <w:rsid w:val="00146236"/>
    <w:rsid w:val="00161BDE"/>
    <w:rsid w:val="001C105E"/>
    <w:rsid w:val="004314A0"/>
    <w:rsid w:val="004C7064"/>
    <w:rsid w:val="00567787"/>
    <w:rsid w:val="00581F20"/>
    <w:rsid w:val="00744148"/>
    <w:rsid w:val="00747983"/>
    <w:rsid w:val="0076560E"/>
    <w:rsid w:val="007828AB"/>
    <w:rsid w:val="008640CA"/>
    <w:rsid w:val="008E03DE"/>
    <w:rsid w:val="009343E4"/>
    <w:rsid w:val="009761D8"/>
    <w:rsid w:val="00990EC2"/>
    <w:rsid w:val="00A850F4"/>
    <w:rsid w:val="00A9771C"/>
    <w:rsid w:val="00AB78C7"/>
    <w:rsid w:val="00AE3074"/>
    <w:rsid w:val="00B047B2"/>
    <w:rsid w:val="00B2667C"/>
    <w:rsid w:val="00BF7689"/>
    <w:rsid w:val="00C153CC"/>
    <w:rsid w:val="00C37C8D"/>
    <w:rsid w:val="00C45C6D"/>
    <w:rsid w:val="00CC1C0C"/>
    <w:rsid w:val="00CE16EA"/>
    <w:rsid w:val="00D011CF"/>
    <w:rsid w:val="00EA3580"/>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2055"/>
    <o:shapelayout v:ext="edit">
      <o:idmap v:ext="edit" data="1"/>
    </o:shapelayout>
  </w:shapeDefaults>
  <w:decimalSymbol w:val=","/>
  <w:listSeparator w:val=";"/>
  <w14:docId w14:val="69AEE09D"/>
  <w15:docId w15:val="{72AC66F3-AFF8-437C-9D01-92CE33E853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entury Gothic" w:eastAsia="Century Gothic" w:hAnsi="Century Gothic" w:cs="Century Gothic"/>
      <w:lang w:val="fr-FR" w:eastAsia="fr-FR" w:bidi="fr-FR"/>
    </w:rPr>
  </w:style>
  <w:style w:type="paragraph" w:styleId="Titre1">
    <w:name w:val="heading 1"/>
    <w:basedOn w:val="Normal"/>
    <w:uiPriority w:val="9"/>
    <w:qFormat/>
    <w:rsid w:val="001C105E"/>
    <w:pPr>
      <w:numPr>
        <w:numId w:val="2"/>
      </w:numPr>
      <w:spacing w:before="103"/>
      <w:outlineLvl w:val="0"/>
    </w:pPr>
    <w:rPr>
      <w:rFonts w:ascii="Arial Nova" w:hAnsi="Arial Nova"/>
      <w:color w:val="02A19B"/>
      <w:spacing w:val="2"/>
      <w:sz w:val="68"/>
    </w:rPr>
  </w:style>
  <w:style w:type="paragraph" w:styleId="Titre2">
    <w:name w:val="heading 2"/>
    <w:basedOn w:val="Normal"/>
    <w:uiPriority w:val="9"/>
    <w:unhideWhenUsed/>
    <w:qFormat/>
    <w:rsid w:val="008640CA"/>
    <w:pPr>
      <w:spacing w:before="1"/>
      <w:ind w:left="112"/>
      <w:outlineLvl w:val="1"/>
    </w:pPr>
    <w:rPr>
      <w:b/>
      <w:bCs/>
      <w:color w:val="CC183D"/>
      <w:sz w:val="28"/>
      <w:szCs w:val="28"/>
    </w:rPr>
  </w:style>
  <w:style w:type="paragraph" w:styleId="Titre3">
    <w:name w:val="heading 3"/>
    <w:basedOn w:val="Normal"/>
    <w:uiPriority w:val="9"/>
    <w:unhideWhenUsed/>
    <w:qFormat/>
    <w:rsid w:val="00581F20"/>
    <w:pPr>
      <w:ind w:left="112"/>
      <w:outlineLvl w:val="2"/>
    </w:pPr>
    <w:rPr>
      <w:b/>
      <w:bCs/>
      <w:i/>
      <w:color w:val="587785"/>
      <w:sz w:val="26"/>
      <w:szCs w:val="26"/>
    </w:rPr>
  </w:style>
  <w:style w:type="paragraph" w:styleId="Titre4">
    <w:name w:val="heading 4"/>
    <w:basedOn w:val="Normal"/>
    <w:uiPriority w:val="9"/>
    <w:unhideWhenUsed/>
    <w:qFormat/>
    <w:pPr>
      <w:spacing w:before="161"/>
      <w:ind w:left="112"/>
      <w:jc w:val="both"/>
      <w:outlineLvl w:val="3"/>
    </w:pPr>
    <w:rPr>
      <w:b/>
      <w:bC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M1">
    <w:name w:val="toc 1"/>
    <w:basedOn w:val="Normal"/>
    <w:uiPriority w:val="39"/>
    <w:qFormat/>
    <w:pPr>
      <w:spacing w:before="257"/>
      <w:ind w:left="832" w:hanging="720"/>
    </w:pPr>
  </w:style>
  <w:style w:type="paragraph" w:styleId="TM2">
    <w:name w:val="toc 2"/>
    <w:basedOn w:val="Normal"/>
    <w:uiPriority w:val="39"/>
    <w:qFormat/>
    <w:pPr>
      <w:spacing w:before="257"/>
      <w:ind w:left="1552"/>
    </w:pPr>
  </w:style>
  <w:style w:type="paragraph" w:styleId="Corpsdetexte">
    <w:name w:val="Body Text"/>
    <w:basedOn w:val="Normal"/>
    <w:uiPriority w:val="1"/>
    <w:qFormat/>
  </w:style>
  <w:style w:type="paragraph" w:styleId="Paragraphedeliste">
    <w:name w:val="List Paragraph"/>
    <w:basedOn w:val="Normal"/>
    <w:uiPriority w:val="1"/>
    <w:qFormat/>
    <w:pPr>
      <w:spacing w:before="97"/>
      <w:ind w:left="338" w:hanging="226"/>
    </w:pPr>
  </w:style>
  <w:style w:type="paragraph" w:customStyle="1" w:styleId="TableParagraph">
    <w:name w:val="Table Paragraph"/>
    <w:basedOn w:val="Normal"/>
    <w:uiPriority w:val="1"/>
    <w:qFormat/>
  </w:style>
  <w:style w:type="paragraph" w:styleId="Titre">
    <w:name w:val="Title"/>
    <w:basedOn w:val="Normal"/>
    <w:next w:val="Normal"/>
    <w:link w:val="TitreCar"/>
    <w:uiPriority w:val="10"/>
    <w:qFormat/>
    <w:rsid w:val="001C105E"/>
    <w:pPr>
      <w:spacing w:before="1"/>
    </w:pPr>
    <w:rPr>
      <w:b/>
      <w:color w:val="00A19A"/>
      <w:spacing w:val="15"/>
      <w:sz w:val="310"/>
    </w:rPr>
  </w:style>
  <w:style w:type="character" w:customStyle="1" w:styleId="TitreCar">
    <w:name w:val="Titre Car"/>
    <w:basedOn w:val="Policepardfaut"/>
    <w:link w:val="Titre"/>
    <w:uiPriority w:val="10"/>
    <w:rsid w:val="001C105E"/>
    <w:rPr>
      <w:rFonts w:ascii="Century Gothic" w:eastAsia="Century Gothic" w:hAnsi="Century Gothic" w:cs="Century Gothic"/>
      <w:b/>
      <w:color w:val="00A19A"/>
      <w:spacing w:val="15"/>
      <w:sz w:val="310"/>
      <w:lang w:val="fr-FR" w:eastAsia="fr-FR" w:bidi="fr-FR"/>
    </w:rPr>
  </w:style>
  <w:style w:type="character" w:styleId="Accentuationintense">
    <w:name w:val="Intense Emphasis"/>
    <w:uiPriority w:val="21"/>
    <w:qFormat/>
    <w:rsid w:val="009761D8"/>
    <w:rPr>
      <w:color w:val="587785"/>
      <w:sz w:val="48"/>
    </w:rPr>
  </w:style>
  <w:style w:type="paragraph" w:styleId="Sous-titre">
    <w:name w:val="Subtitle"/>
    <w:basedOn w:val="Titre"/>
    <w:next w:val="Normal"/>
    <w:link w:val="Sous-titreCar"/>
    <w:uiPriority w:val="11"/>
    <w:qFormat/>
    <w:rsid w:val="001C105E"/>
  </w:style>
  <w:style w:type="character" w:customStyle="1" w:styleId="Sous-titreCar">
    <w:name w:val="Sous-titre Car"/>
    <w:basedOn w:val="Policepardfaut"/>
    <w:link w:val="Sous-titre"/>
    <w:uiPriority w:val="11"/>
    <w:rsid w:val="001C105E"/>
    <w:rPr>
      <w:rFonts w:ascii="Century Gothic" w:eastAsia="Century Gothic" w:hAnsi="Century Gothic" w:cs="Century Gothic"/>
      <w:b/>
      <w:color w:val="00A19A"/>
      <w:spacing w:val="15"/>
      <w:sz w:val="310"/>
      <w:lang w:val="fr-FR" w:eastAsia="fr-FR" w:bidi="fr-FR"/>
    </w:rPr>
  </w:style>
  <w:style w:type="paragraph" w:styleId="En-ttedetabledesmatires">
    <w:name w:val="TOC Heading"/>
    <w:basedOn w:val="Titre1"/>
    <w:next w:val="Normal"/>
    <w:uiPriority w:val="39"/>
    <w:unhideWhenUsed/>
    <w:qFormat/>
    <w:rsid w:val="009343E4"/>
    <w:pPr>
      <w:keepNext/>
      <w:keepLines/>
      <w:widowControl/>
      <w:numPr>
        <w:numId w:val="0"/>
      </w:numPr>
      <w:autoSpaceDE/>
      <w:autoSpaceDN/>
      <w:spacing w:before="240" w:line="259" w:lineRule="auto"/>
      <w:outlineLvl w:val="9"/>
    </w:pPr>
    <w:rPr>
      <w:rFonts w:asciiTheme="majorHAnsi" w:eastAsiaTheme="majorEastAsia" w:hAnsiTheme="majorHAnsi" w:cstheme="majorBidi"/>
      <w:color w:val="365F91" w:themeColor="accent1" w:themeShade="BF"/>
      <w:spacing w:val="0"/>
      <w:sz w:val="32"/>
      <w:szCs w:val="32"/>
      <w:lang w:val="fr-BE" w:eastAsia="fr-BE" w:bidi="ar-SA"/>
    </w:rPr>
  </w:style>
  <w:style w:type="paragraph" w:styleId="TM3">
    <w:name w:val="toc 3"/>
    <w:basedOn w:val="Normal"/>
    <w:next w:val="Normal"/>
    <w:autoRedefine/>
    <w:uiPriority w:val="39"/>
    <w:unhideWhenUsed/>
    <w:rsid w:val="009343E4"/>
    <w:pPr>
      <w:spacing w:after="100"/>
      <w:ind w:left="440"/>
    </w:pPr>
  </w:style>
  <w:style w:type="character" w:styleId="Lienhypertexte">
    <w:name w:val="Hyperlink"/>
    <w:basedOn w:val="Policepardfaut"/>
    <w:uiPriority w:val="99"/>
    <w:unhideWhenUsed/>
    <w:rsid w:val="009343E4"/>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13" Type="http://schemas.openxmlformats.org/officeDocument/2006/relationships/header" Target="header2.xml"/><Relationship Id="rId18" Type="http://schemas.openxmlformats.org/officeDocument/2006/relationships/image" Target="media/image5.png"/><Relationship Id="rId26" Type="http://schemas.openxmlformats.org/officeDocument/2006/relationships/image" Target="media/image10.png"/><Relationship Id="rId39" Type="http://schemas.openxmlformats.org/officeDocument/2006/relationships/image" Target="media/image21.png"/><Relationship Id="rId21" Type="http://schemas.openxmlformats.org/officeDocument/2006/relationships/image" Target="media/image8.png"/><Relationship Id="rId34" Type="http://schemas.openxmlformats.org/officeDocument/2006/relationships/image" Target="media/image16.png"/><Relationship Id="rId42" Type="http://schemas.openxmlformats.org/officeDocument/2006/relationships/image" Target="media/image24.png"/><Relationship Id="rId47" Type="http://schemas.openxmlformats.org/officeDocument/2006/relationships/image" Target="media/image27.jpeg"/><Relationship Id="rId50" Type="http://schemas.openxmlformats.org/officeDocument/2006/relationships/image" Target="media/image30.jpeg"/><Relationship Id="rId55"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image" Target="media/image4.png"/><Relationship Id="rId25" Type="http://schemas.openxmlformats.org/officeDocument/2006/relationships/hyperlink" Target="https://cawab.be/IMG/pdf/cawab-unia-accessibilite-infrastructures-equipements-stib-2018.pdf" TargetMode="External"/><Relationship Id="rId33" Type="http://schemas.openxmlformats.org/officeDocument/2006/relationships/image" Target="media/image15.png"/><Relationship Id="rId38" Type="http://schemas.openxmlformats.org/officeDocument/2006/relationships/image" Target="media/image20.png"/><Relationship Id="rId46" Type="http://schemas.openxmlformats.org/officeDocument/2006/relationships/image" Target="media/image26.png"/><Relationship Id="rId2" Type="http://schemas.openxmlformats.org/officeDocument/2006/relationships/numbering" Target="numbering.xml"/><Relationship Id="rId16" Type="http://schemas.openxmlformats.org/officeDocument/2006/relationships/footer" Target="footer3.xml"/><Relationship Id="rId20" Type="http://schemas.openxmlformats.org/officeDocument/2006/relationships/image" Target="media/image7.png"/><Relationship Id="rId29" Type="http://schemas.openxmlformats.org/officeDocument/2006/relationships/image" Target="media/image12.png"/><Relationship Id="rId41" Type="http://schemas.openxmlformats.org/officeDocument/2006/relationships/image" Target="media/image23.png"/><Relationship Id="rId54"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24" Type="http://schemas.openxmlformats.org/officeDocument/2006/relationships/hyperlink" Target="https://cawab.be/IMG/pdf/cawab-unia-accessibilite-infrastructures-equipements-stib-2018.pdf" TargetMode="External"/><Relationship Id="rId32" Type="http://schemas.openxmlformats.org/officeDocument/2006/relationships/image" Target="media/image14.png"/><Relationship Id="rId37" Type="http://schemas.openxmlformats.org/officeDocument/2006/relationships/image" Target="media/image19.png"/><Relationship Id="rId40" Type="http://schemas.openxmlformats.org/officeDocument/2006/relationships/image" Target="media/image22.png"/><Relationship Id="rId45" Type="http://schemas.openxmlformats.org/officeDocument/2006/relationships/image" Target="media/image25.png"/><Relationship Id="rId53" Type="http://schemas.openxmlformats.org/officeDocument/2006/relationships/header" Target="header5.xml"/><Relationship Id="rId5"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hyperlink" Target="https://cawab.be/IMG/pdf/memorandum-cawab-elections-mai-2019-2.pdf" TargetMode="External"/><Relationship Id="rId28" Type="http://schemas.openxmlformats.org/officeDocument/2006/relationships/hyperlink" Target="https://cawab.be/IMG/pdf/181106_projet_memorandum_taxis_pmr.pdf" TargetMode="External"/><Relationship Id="rId36" Type="http://schemas.openxmlformats.org/officeDocument/2006/relationships/image" Target="media/image18.png"/><Relationship Id="rId49" Type="http://schemas.openxmlformats.org/officeDocument/2006/relationships/image" Target="media/image29.png"/><Relationship Id="rId10" Type="http://schemas.openxmlformats.org/officeDocument/2006/relationships/hyperlink" Target="http://www.cawab.be/" TargetMode="External"/><Relationship Id="rId19" Type="http://schemas.openxmlformats.org/officeDocument/2006/relationships/image" Target="media/image6.png"/><Relationship Id="rId31" Type="http://schemas.openxmlformats.org/officeDocument/2006/relationships/image" Target="media/image13.png"/><Relationship Id="rId44" Type="http://schemas.openxmlformats.org/officeDocument/2006/relationships/footer" Target="footer4.xml"/><Relationship Id="rId52" Type="http://schemas.openxmlformats.org/officeDocument/2006/relationships/hyperlink" Target="http://www.cawab.be/"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2.xml"/><Relationship Id="rId22" Type="http://schemas.openxmlformats.org/officeDocument/2006/relationships/image" Target="media/image9.png"/><Relationship Id="rId27" Type="http://schemas.openxmlformats.org/officeDocument/2006/relationships/image" Target="media/image11.png"/><Relationship Id="rId30" Type="http://schemas.openxmlformats.org/officeDocument/2006/relationships/hyperlink" Target="http://pouvoirs-locaux.brussels/fichiers/rapport-accessibilite-des-elections-communales.pdf" TargetMode="External"/><Relationship Id="rId35" Type="http://schemas.openxmlformats.org/officeDocument/2006/relationships/image" Target="media/image17.png"/><Relationship Id="rId43" Type="http://schemas.openxmlformats.org/officeDocument/2006/relationships/header" Target="header4.xml"/><Relationship Id="rId48" Type="http://schemas.openxmlformats.org/officeDocument/2006/relationships/image" Target="media/image28.png"/><Relationship Id="rId56" Type="http://schemas.openxmlformats.org/officeDocument/2006/relationships/theme" Target="theme/theme1.xml"/><Relationship Id="rId8" Type="http://schemas.openxmlformats.org/officeDocument/2006/relationships/image" Target="media/image1.png"/><Relationship Id="rId51" Type="http://schemas.openxmlformats.org/officeDocument/2006/relationships/hyperlink" Target="mailto:info@cawab.be" TargetMode="External"/><Relationship Id="rId3"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header3.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1D1B5A0-B432-413A-9E75-D3A2036DFF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29</Pages>
  <Words>6363</Words>
  <Characters>35824</Characters>
  <Application>Microsoft Office Word</Application>
  <DocSecurity>0</DocSecurity>
  <Lines>731</Lines>
  <Paragraphs>267</Paragraphs>
  <ScaleCrop>false</ScaleCrop>
  <HeadingPairs>
    <vt:vector size="2" baseType="variant">
      <vt:variant>
        <vt:lpstr>Titre</vt:lpstr>
      </vt:variant>
      <vt:variant>
        <vt:i4>1</vt:i4>
      </vt:variant>
    </vt:vector>
  </HeadingPairs>
  <TitlesOfParts>
    <vt:vector size="1" baseType="lpstr">
      <vt:lpstr>Rapport d'activités 2018</vt:lpstr>
    </vt:vector>
  </TitlesOfParts>
  <Company/>
  <LinksUpToDate>false</LinksUpToDate>
  <CharactersWithSpaces>41920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Rapport d'activités 2018</dc:title>
  <cp:lastModifiedBy>Maia Neira</cp:lastModifiedBy>
  <cp:revision>34</cp:revision>
  <dcterms:created xsi:type="dcterms:W3CDTF">2019-07-30T07:54:00Z</dcterms:created>
  <dcterms:modified xsi:type="dcterms:W3CDTF">2019-07-30T10:12:00Z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2019-06-19T00:00:00Z</vt:filetime>
  </property>
  <property fmtid="{D5CDD505-2E9C-101B-9397-08002B2CF9AE}" pid="3" name="Creator">
    <vt:lpwstr>Adobe InDesign 14.0 (Windows)</vt:lpwstr>
  </property>
  <property fmtid="{D5CDD505-2E9C-101B-9397-08002B2CF9AE}" pid="4" name="LastSaved">
    <vt:filetime>2019-07-30T00:00:00Z</vt:filetime>
  </property>
</Properties>
</file>